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63FA" w:rsidRDefault="00A13416" w:rsidP="00054321">
      <w:pPr>
        <w:spacing w:after="0"/>
        <w:jc w:val="center"/>
        <w:outlineLvl w:val="0"/>
        <w:rPr>
          <w:b/>
          <w:sz w:val="28"/>
          <w:szCs w:val="28"/>
          <w:lang w:val="es-ES"/>
        </w:rPr>
      </w:pPr>
      <w:r w:rsidRPr="00951215">
        <w:rPr>
          <w:b/>
          <w:sz w:val="28"/>
          <w:szCs w:val="28"/>
          <w:lang w:val="es-ES"/>
        </w:rPr>
        <w:t xml:space="preserve">Taller </w:t>
      </w:r>
      <w:r w:rsidR="00FB7332">
        <w:rPr>
          <w:b/>
          <w:sz w:val="28"/>
          <w:szCs w:val="28"/>
          <w:lang w:val="es-ES"/>
        </w:rPr>
        <w:t xml:space="preserve">de </w:t>
      </w:r>
      <w:r w:rsidR="00FD63FA">
        <w:rPr>
          <w:b/>
          <w:sz w:val="28"/>
          <w:szCs w:val="28"/>
          <w:lang w:val="es-ES"/>
        </w:rPr>
        <w:t>Fortalecimiento de Capacidades para la Implementación del Marco de Sendai a Nivel Local en Colombia</w:t>
      </w:r>
    </w:p>
    <w:p w:rsidR="0073557D" w:rsidRPr="007328A7" w:rsidRDefault="0073557D" w:rsidP="007328A7">
      <w:pPr>
        <w:spacing w:after="0"/>
        <w:rPr>
          <w:b/>
          <w:sz w:val="11"/>
          <w:szCs w:val="11"/>
          <w:lang w:val="es-ES"/>
        </w:rPr>
      </w:pPr>
    </w:p>
    <w:p w:rsidR="003410F1" w:rsidRPr="007328A7" w:rsidRDefault="003D6006" w:rsidP="007328A7">
      <w:pPr>
        <w:jc w:val="center"/>
        <w:rPr>
          <w:b/>
          <w:color w:val="000000" w:themeColor="text1"/>
          <w:sz w:val="28"/>
          <w:szCs w:val="28"/>
          <w:lang w:val="es-ES"/>
        </w:rPr>
      </w:pPr>
      <w:r>
        <w:rPr>
          <w:b/>
          <w:color w:val="000000" w:themeColor="text1"/>
          <w:sz w:val="28"/>
          <w:szCs w:val="28"/>
          <w:lang w:val="es-ES"/>
        </w:rPr>
        <w:t>Bogotá</w:t>
      </w:r>
      <w:r w:rsidR="008759F6" w:rsidRPr="008759F6">
        <w:rPr>
          <w:b/>
          <w:color w:val="000000" w:themeColor="text1"/>
          <w:sz w:val="28"/>
          <w:szCs w:val="28"/>
          <w:lang w:val="es-ES"/>
        </w:rPr>
        <w:t xml:space="preserve">, Colombia. </w:t>
      </w:r>
      <w:r>
        <w:rPr>
          <w:b/>
          <w:color w:val="000000" w:themeColor="text1"/>
          <w:sz w:val="28"/>
          <w:szCs w:val="28"/>
          <w:lang w:val="es-ES"/>
        </w:rPr>
        <w:t>Mayo 29 y 30</w:t>
      </w:r>
      <w:r w:rsidR="008759F6" w:rsidRPr="008759F6">
        <w:rPr>
          <w:b/>
          <w:color w:val="000000" w:themeColor="text1"/>
          <w:sz w:val="28"/>
          <w:szCs w:val="28"/>
          <w:lang w:val="es-ES"/>
        </w:rPr>
        <w:t xml:space="preserve"> de 2018</w:t>
      </w:r>
    </w:p>
    <w:p w:rsidR="007328A7" w:rsidRDefault="007328A7" w:rsidP="007328A7">
      <w:pPr>
        <w:spacing w:line="240" w:lineRule="auto"/>
        <w:jc w:val="both"/>
        <w:outlineLvl w:val="0"/>
        <w:rPr>
          <w:b/>
          <w:sz w:val="24"/>
          <w:szCs w:val="24"/>
          <w:lang w:val="es-ES_tradnl"/>
        </w:rPr>
      </w:pPr>
    </w:p>
    <w:p w:rsidR="007328A7" w:rsidRDefault="007328A7" w:rsidP="007328A7">
      <w:pPr>
        <w:spacing w:line="240" w:lineRule="auto"/>
        <w:jc w:val="both"/>
        <w:outlineLvl w:val="0"/>
        <w:rPr>
          <w:b/>
          <w:sz w:val="24"/>
          <w:szCs w:val="24"/>
          <w:lang w:val="es-ES_tradnl"/>
        </w:rPr>
      </w:pPr>
      <w:r w:rsidRPr="00B6750E">
        <w:rPr>
          <w:b/>
          <w:sz w:val="24"/>
          <w:szCs w:val="24"/>
          <w:lang w:val="es-ES_tradnl"/>
        </w:rPr>
        <w:t>PRESENTACIÓN</w:t>
      </w:r>
      <w:r>
        <w:rPr>
          <w:b/>
          <w:sz w:val="24"/>
          <w:szCs w:val="24"/>
          <w:lang w:val="es-ES_tradnl"/>
        </w:rPr>
        <w:t xml:space="preserve"> </w:t>
      </w:r>
    </w:p>
    <w:p w:rsidR="003410F1" w:rsidRPr="00C44EBD" w:rsidRDefault="003410F1" w:rsidP="00C44EBD">
      <w:pPr>
        <w:pStyle w:val="NormalWeb"/>
        <w:jc w:val="both"/>
        <w:rPr>
          <w:rFonts w:ascii="Calibri" w:hAnsi="Calibri" w:cs="Calibri"/>
          <w:color w:val="1E1E1E"/>
          <w:sz w:val="22"/>
          <w:szCs w:val="22"/>
        </w:rPr>
      </w:pPr>
      <w:r w:rsidRPr="00C44EBD">
        <w:rPr>
          <w:rFonts w:ascii="Calibri" w:hAnsi="Calibri" w:cs="Calibri"/>
          <w:color w:val="1E1E1E"/>
          <w:sz w:val="22"/>
          <w:szCs w:val="22"/>
        </w:rPr>
        <w:t>La Oficina de las Naciones Unidas para la Reducci</w:t>
      </w:r>
      <w:r w:rsidR="007328A7" w:rsidRPr="00C44EBD">
        <w:rPr>
          <w:rFonts w:ascii="Calibri" w:hAnsi="Calibri" w:cs="Calibri"/>
          <w:color w:val="1E1E1E"/>
          <w:sz w:val="22"/>
          <w:szCs w:val="22"/>
        </w:rPr>
        <w:t xml:space="preserve">ón del Riesgo de Desastres </w:t>
      </w:r>
      <w:r w:rsidRPr="00C44EBD">
        <w:rPr>
          <w:rFonts w:ascii="Calibri" w:hAnsi="Calibri" w:cs="Calibri"/>
          <w:color w:val="1E1E1E"/>
          <w:sz w:val="22"/>
          <w:szCs w:val="22"/>
        </w:rPr>
        <w:t xml:space="preserve"> </w:t>
      </w:r>
      <w:r w:rsidR="007328A7" w:rsidRPr="00C44EBD">
        <w:rPr>
          <w:rFonts w:ascii="Calibri" w:hAnsi="Calibri" w:cs="Calibri"/>
          <w:color w:val="1E1E1E"/>
          <w:sz w:val="22"/>
          <w:szCs w:val="22"/>
        </w:rPr>
        <w:t>(UNISDR)</w:t>
      </w:r>
      <w:r w:rsidRPr="00C44EBD">
        <w:rPr>
          <w:rFonts w:ascii="Calibri" w:hAnsi="Calibri" w:cs="Calibri"/>
          <w:color w:val="1E1E1E"/>
          <w:sz w:val="22"/>
          <w:szCs w:val="22"/>
        </w:rPr>
        <w:t xml:space="preserve"> </w:t>
      </w:r>
      <w:r w:rsidR="00252965" w:rsidRPr="00C44EBD">
        <w:rPr>
          <w:rFonts w:ascii="Calibri" w:hAnsi="Calibri" w:cs="Calibri"/>
          <w:color w:val="1E1E1E"/>
          <w:sz w:val="22"/>
          <w:szCs w:val="22"/>
        </w:rPr>
        <w:t>de la mano de su Instituto Global de Educación y Capacitación  en la Oficina para el Noreste de Asia (ONEA-GETI) han desarrollado una serie de iniciativas dirigidas a los Sistemas Nacionales de Gestión d</w:t>
      </w:r>
      <w:r w:rsidR="007328A7" w:rsidRPr="00C44EBD">
        <w:rPr>
          <w:rFonts w:ascii="Calibri" w:hAnsi="Calibri" w:cs="Calibri"/>
          <w:color w:val="1E1E1E"/>
          <w:sz w:val="22"/>
          <w:szCs w:val="22"/>
        </w:rPr>
        <w:t>el Riesgo de Desastres y Protec</w:t>
      </w:r>
      <w:r w:rsidR="00252965" w:rsidRPr="00C44EBD">
        <w:rPr>
          <w:rFonts w:ascii="Calibri" w:hAnsi="Calibri" w:cs="Calibri"/>
          <w:color w:val="1E1E1E"/>
          <w:sz w:val="22"/>
          <w:szCs w:val="22"/>
        </w:rPr>
        <w:t>c</w:t>
      </w:r>
      <w:r w:rsidR="007328A7" w:rsidRPr="00C44EBD">
        <w:rPr>
          <w:rFonts w:ascii="Calibri" w:hAnsi="Calibri" w:cs="Calibri"/>
          <w:color w:val="1E1E1E"/>
          <w:sz w:val="22"/>
          <w:szCs w:val="22"/>
        </w:rPr>
        <w:t>i</w:t>
      </w:r>
      <w:r w:rsidR="00252965" w:rsidRPr="00C44EBD">
        <w:rPr>
          <w:rFonts w:ascii="Calibri" w:hAnsi="Calibri" w:cs="Calibri"/>
          <w:color w:val="1E1E1E"/>
          <w:sz w:val="22"/>
          <w:szCs w:val="22"/>
        </w:rPr>
        <w:t xml:space="preserve">ón Civil, al Sector privado, la academia, la comunidad científica, las organizaciones no gubernamentales y otras organizaciones internacionales </w:t>
      </w:r>
      <w:r w:rsidR="007328A7" w:rsidRPr="00C44EBD">
        <w:rPr>
          <w:rFonts w:ascii="Calibri" w:hAnsi="Calibri" w:cs="Calibri"/>
          <w:color w:val="1E1E1E"/>
          <w:sz w:val="22"/>
          <w:szCs w:val="22"/>
        </w:rPr>
        <w:t>con el fin de apoyar el desarrollo de capacidades relacionadas con la reducción del riesgo de desastres.</w:t>
      </w:r>
    </w:p>
    <w:p w:rsidR="007328A7" w:rsidRPr="00C44EBD" w:rsidRDefault="007328A7" w:rsidP="00C44EBD">
      <w:pPr>
        <w:pStyle w:val="NormalWeb"/>
        <w:jc w:val="both"/>
        <w:rPr>
          <w:rFonts w:ascii="Calibri" w:hAnsi="Calibri" w:cs="Calibri"/>
          <w:color w:val="1E1E1E"/>
          <w:sz w:val="22"/>
          <w:szCs w:val="22"/>
        </w:rPr>
      </w:pPr>
      <w:bookmarkStart w:id="0" w:name="OLE_LINK3"/>
      <w:bookmarkStart w:id="1" w:name="OLE_LINK4"/>
      <w:r w:rsidRPr="00C44EBD">
        <w:rPr>
          <w:rFonts w:ascii="Calibri" w:hAnsi="Calibri" w:cs="Calibri"/>
          <w:color w:val="1E1E1E"/>
          <w:sz w:val="22"/>
          <w:szCs w:val="22"/>
        </w:rPr>
        <w:t>Este taller se enmarca dentro de las iniciativas de desarrollo de capaciadades promovidas por UNISDR y el trabajo adelantado de manera conjunta entre la Oficina Regional de las Américas de UNISDR y la Unidad Nacional para la Gestión del Riesgo de Desastres de Colombia con el fin de acercar la metodología y las herramientas de la Campaña Mundial Desarrollando Ciudades Resilientes: Mi Ciudad se está preparando! al contexto de las ciudades y municipios de Colombia.</w:t>
      </w:r>
    </w:p>
    <w:bookmarkEnd w:id="0"/>
    <w:bookmarkEnd w:id="1"/>
    <w:p w:rsidR="003410F1" w:rsidRPr="00C44EBD" w:rsidRDefault="007328A7" w:rsidP="00C44EBD">
      <w:pPr>
        <w:pStyle w:val="NormalWeb"/>
        <w:jc w:val="both"/>
        <w:rPr>
          <w:rFonts w:ascii="Calibri" w:hAnsi="Calibri" w:cs="Calibri"/>
          <w:color w:val="1E1E1E"/>
          <w:sz w:val="22"/>
          <w:szCs w:val="22"/>
        </w:rPr>
      </w:pPr>
      <w:r w:rsidRPr="00C44EBD">
        <w:rPr>
          <w:rFonts w:ascii="Calibri" w:hAnsi="Calibri" w:cs="Calibri"/>
          <w:color w:val="1E1E1E"/>
          <w:sz w:val="22"/>
          <w:szCs w:val="22"/>
        </w:rPr>
        <w:t xml:space="preserve">Los objetivos de este taller son: </w:t>
      </w:r>
    </w:p>
    <w:p w:rsidR="003410F1" w:rsidRPr="00C44EBD" w:rsidRDefault="003410F1" w:rsidP="00C44EBD">
      <w:pPr>
        <w:pStyle w:val="NormalWeb"/>
        <w:numPr>
          <w:ilvl w:val="0"/>
          <w:numId w:val="14"/>
        </w:numPr>
        <w:jc w:val="both"/>
        <w:rPr>
          <w:sz w:val="22"/>
          <w:szCs w:val="22"/>
        </w:rPr>
      </w:pPr>
      <w:r w:rsidRPr="00C44EBD">
        <w:rPr>
          <w:rFonts w:ascii="Calibri" w:hAnsi="Calibri" w:cs="Calibri"/>
          <w:color w:val="1E1E1E"/>
          <w:sz w:val="22"/>
          <w:szCs w:val="22"/>
        </w:rPr>
        <w:t>Aumentar el compromiso político y la demanda social para lograr un desarrollo sostenible y sensible al rie</w:t>
      </w:r>
      <w:r w:rsidR="007328A7" w:rsidRPr="00C44EBD">
        <w:rPr>
          <w:rFonts w:ascii="Calibri" w:hAnsi="Calibri" w:cs="Calibri"/>
          <w:color w:val="1E1E1E"/>
          <w:sz w:val="22"/>
          <w:szCs w:val="22"/>
        </w:rPr>
        <w:t>sgo y adaptado al cambio climáti</w:t>
      </w:r>
      <w:r w:rsidRPr="00C44EBD">
        <w:rPr>
          <w:rFonts w:ascii="Calibri" w:hAnsi="Calibri" w:cs="Calibri"/>
          <w:color w:val="1E1E1E"/>
          <w:sz w:val="22"/>
          <w:szCs w:val="22"/>
        </w:rPr>
        <w:t>co</w:t>
      </w:r>
      <w:r w:rsidR="007328A7" w:rsidRPr="00C44EBD">
        <w:rPr>
          <w:rFonts w:ascii="Calibri" w:hAnsi="Calibri" w:cs="Calibri"/>
          <w:color w:val="1E1E1E"/>
          <w:sz w:val="22"/>
          <w:szCs w:val="22"/>
        </w:rPr>
        <w:t>,</w:t>
      </w:r>
      <w:r w:rsidRPr="00C44EBD">
        <w:rPr>
          <w:rFonts w:ascii="Calibri" w:hAnsi="Calibri" w:cs="Calibri"/>
          <w:color w:val="1E1E1E"/>
          <w:sz w:val="22"/>
          <w:szCs w:val="22"/>
        </w:rPr>
        <w:t xml:space="preserve"> </w:t>
      </w:r>
    </w:p>
    <w:p w:rsidR="003410F1" w:rsidRPr="00C44EBD" w:rsidRDefault="007328A7" w:rsidP="00C44EBD">
      <w:pPr>
        <w:pStyle w:val="NormalWeb"/>
        <w:numPr>
          <w:ilvl w:val="0"/>
          <w:numId w:val="14"/>
        </w:numPr>
        <w:jc w:val="both"/>
        <w:rPr>
          <w:sz w:val="22"/>
          <w:szCs w:val="22"/>
        </w:rPr>
      </w:pPr>
      <w:r w:rsidRPr="00C44EBD">
        <w:rPr>
          <w:rFonts w:ascii="Calibri" w:hAnsi="Calibri" w:cs="Calibri"/>
          <w:color w:val="1E1E1E"/>
          <w:sz w:val="22"/>
          <w:szCs w:val="22"/>
        </w:rPr>
        <w:t>Aumentar la parti</w:t>
      </w:r>
      <w:r w:rsidR="003410F1" w:rsidRPr="00C44EBD">
        <w:rPr>
          <w:rFonts w:ascii="Calibri" w:hAnsi="Calibri" w:cs="Calibri"/>
          <w:color w:val="1E1E1E"/>
          <w:sz w:val="22"/>
          <w:szCs w:val="22"/>
        </w:rPr>
        <w:t>cipación de los actores</w:t>
      </w:r>
      <w:r w:rsidRPr="00C44EBD">
        <w:rPr>
          <w:rFonts w:ascii="Calibri" w:hAnsi="Calibri" w:cs="Calibri"/>
          <w:color w:val="1E1E1E"/>
          <w:sz w:val="22"/>
          <w:szCs w:val="22"/>
        </w:rPr>
        <w:t xml:space="preserve"> nacionales/locales en la planificación del desarrollo nacio</w:t>
      </w:r>
      <w:r w:rsidR="003410F1" w:rsidRPr="00C44EBD">
        <w:rPr>
          <w:rFonts w:ascii="Calibri" w:hAnsi="Calibri" w:cs="Calibri"/>
          <w:color w:val="1E1E1E"/>
          <w:sz w:val="22"/>
          <w:szCs w:val="22"/>
        </w:rPr>
        <w:t>nal</w:t>
      </w:r>
      <w:r w:rsidRPr="00C44EBD">
        <w:rPr>
          <w:rFonts w:ascii="Calibri" w:hAnsi="Calibri" w:cs="Calibri"/>
          <w:color w:val="1E1E1E"/>
          <w:sz w:val="22"/>
          <w:szCs w:val="22"/>
        </w:rPr>
        <w:t xml:space="preserve"> y local</w:t>
      </w:r>
      <w:r w:rsidR="003410F1" w:rsidRPr="00C44EBD">
        <w:rPr>
          <w:rFonts w:ascii="Calibri" w:hAnsi="Calibri" w:cs="Calibri"/>
          <w:color w:val="1E1E1E"/>
          <w:sz w:val="22"/>
          <w:szCs w:val="22"/>
        </w:rPr>
        <w:t xml:space="preserve"> con la agenda </w:t>
      </w:r>
      <w:r w:rsidRPr="00C44EBD">
        <w:rPr>
          <w:rFonts w:ascii="Calibri" w:hAnsi="Calibri" w:cs="Calibri"/>
          <w:color w:val="1E1E1E"/>
          <w:sz w:val="22"/>
          <w:szCs w:val="22"/>
        </w:rPr>
        <w:t>de reducción del riesgo de desastres y adaptación al cambio climático,</w:t>
      </w:r>
    </w:p>
    <w:p w:rsidR="003410F1" w:rsidRPr="00C44EBD" w:rsidRDefault="003410F1" w:rsidP="00C44EBD">
      <w:pPr>
        <w:pStyle w:val="NormalWeb"/>
        <w:numPr>
          <w:ilvl w:val="0"/>
          <w:numId w:val="14"/>
        </w:numPr>
        <w:jc w:val="both"/>
        <w:rPr>
          <w:sz w:val="22"/>
          <w:szCs w:val="22"/>
        </w:rPr>
      </w:pPr>
      <w:r w:rsidRPr="00C44EBD">
        <w:rPr>
          <w:rFonts w:ascii="Calibri" w:hAnsi="Calibri" w:cs="Calibri"/>
          <w:color w:val="1E1E1E"/>
          <w:sz w:val="22"/>
          <w:szCs w:val="22"/>
        </w:rPr>
        <w:t>Fortalecer las capacidades de los expertos y funcionarios con un e</w:t>
      </w:r>
      <w:r w:rsidR="007328A7" w:rsidRPr="00C44EBD">
        <w:rPr>
          <w:rFonts w:ascii="Calibri" w:hAnsi="Calibri" w:cs="Calibri"/>
          <w:color w:val="1E1E1E"/>
          <w:sz w:val="22"/>
          <w:szCs w:val="22"/>
        </w:rPr>
        <w:t>nfoque en el desarrollo e imple</w:t>
      </w:r>
      <w:r w:rsidRPr="00C44EBD">
        <w:rPr>
          <w:rFonts w:ascii="Calibri" w:hAnsi="Calibri" w:cs="Calibri"/>
          <w:color w:val="1E1E1E"/>
          <w:sz w:val="22"/>
          <w:szCs w:val="22"/>
        </w:rPr>
        <w:t xml:space="preserve">mentación de planes de reducción del riesgo de desastres </w:t>
      </w:r>
      <w:r w:rsidR="007328A7" w:rsidRPr="00C44EBD">
        <w:rPr>
          <w:rFonts w:ascii="Calibri" w:hAnsi="Calibri" w:cs="Calibri"/>
          <w:color w:val="1E1E1E"/>
          <w:sz w:val="22"/>
          <w:szCs w:val="22"/>
        </w:rPr>
        <w:t>a nivel local, y</w:t>
      </w:r>
    </w:p>
    <w:p w:rsidR="003410F1" w:rsidRPr="00C44EBD" w:rsidRDefault="003410F1" w:rsidP="00C44EBD">
      <w:pPr>
        <w:pStyle w:val="NormalWeb"/>
        <w:numPr>
          <w:ilvl w:val="0"/>
          <w:numId w:val="14"/>
        </w:numPr>
        <w:jc w:val="both"/>
        <w:rPr>
          <w:sz w:val="22"/>
          <w:szCs w:val="22"/>
        </w:rPr>
      </w:pPr>
      <w:r w:rsidRPr="00C44EBD">
        <w:rPr>
          <w:rFonts w:ascii="Calibri" w:hAnsi="Calibri" w:cs="Calibri"/>
          <w:color w:val="1E1E1E"/>
          <w:sz w:val="22"/>
          <w:szCs w:val="22"/>
        </w:rPr>
        <w:t>Disponer de talento humano para brindar asesoría en la elaboración de planes de reducción d</w:t>
      </w:r>
      <w:r w:rsidR="007328A7" w:rsidRPr="00C44EBD">
        <w:rPr>
          <w:rFonts w:ascii="Calibri" w:hAnsi="Calibri" w:cs="Calibri"/>
          <w:color w:val="1E1E1E"/>
          <w:sz w:val="22"/>
          <w:szCs w:val="22"/>
        </w:rPr>
        <w:t>el ries</w:t>
      </w:r>
      <w:r w:rsidRPr="00C44EBD">
        <w:rPr>
          <w:rFonts w:ascii="Calibri" w:hAnsi="Calibri" w:cs="Calibri"/>
          <w:color w:val="1E1E1E"/>
          <w:sz w:val="22"/>
          <w:szCs w:val="22"/>
        </w:rPr>
        <w:t xml:space="preserve">go </w:t>
      </w:r>
      <w:r w:rsidR="007328A7" w:rsidRPr="00C44EBD">
        <w:rPr>
          <w:rFonts w:ascii="Calibri" w:hAnsi="Calibri" w:cs="Calibri"/>
          <w:color w:val="1E1E1E"/>
          <w:sz w:val="22"/>
          <w:szCs w:val="22"/>
        </w:rPr>
        <w:t xml:space="preserve">de desastres </w:t>
      </w:r>
      <w:r w:rsidRPr="00C44EBD">
        <w:rPr>
          <w:rFonts w:ascii="Calibri" w:hAnsi="Calibri" w:cs="Calibri"/>
          <w:color w:val="1E1E1E"/>
          <w:sz w:val="22"/>
          <w:szCs w:val="22"/>
        </w:rPr>
        <w:t>a nivel local</w:t>
      </w:r>
      <w:r w:rsidR="007328A7" w:rsidRPr="00C44EBD">
        <w:rPr>
          <w:rFonts w:ascii="Calibri" w:hAnsi="Calibri" w:cs="Calibri"/>
          <w:color w:val="1E1E1E"/>
          <w:sz w:val="22"/>
          <w:szCs w:val="22"/>
        </w:rPr>
        <w:t xml:space="preserve"> </w:t>
      </w:r>
      <w:r w:rsidRPr="00C44EBD">
        <w:rPr>
          <w:rFonts w:ascii="Calibri" w:hAnsi="Calibri" w:cs="Calibri"/>
          <w:color w:val="1E1E1E"/>
          <w:sz w:val="22"/>
          <w:szCs w:val="22"/>
        </w:rPr>
        <w:t xml:space="preserve">para la implementación del Marco de Sendai para la Reducción del Riesgo de desastres 2015 - 2030. </w:t>
      </w:r>
    </w:p>
    <w:p w:rsidR="003410F1" w:rsidRDefault="003410F1" w:rsidP="00C44EBD">
      <w:pPr>
        <w:jc w:val="both"/>
        <w:rPr>
          <w:b/>
          <w:color w:val="FF0000"/>
          <w:lang w:val="es-PA"/>
        </w:rPr>
      </w:pPr>
    </w:p>
    <w:p w:rsidR="00C44EBD" w:rsidRDefault="00C44EBD" w:rsidP="00C44EBD">
      <w:pPr>
        <w:jc w:val="both"/>
        <w:rPr>
          <w:b/>
          <w:color w:val="FF0000"/>
          <w:lang w:val="es-PA"/>
        </w:rPr>
      </w:pPr>
    </w:p>
    <w:p w:rsidR="00C44EBD" w:rsidRPr="00C44EBD" w:rsidRDefault="00C44EBD" w:rsidP="00C44EBD">
      <w:pPr>
        <w:jc w:val="both"/>
        <w:rPr>
          <w:b/>
          <w:color w:val="FF0000"/>
          <w:lang w:val="es-PA"/>
        </w:rPr>
      </w:pPr>
    </w:p>
    <w:p w:rsidR="007328A7" w:rsidRPr="00C44EBD" w:rsidRDefault="007328A7" w:rsidP="00C44EBD">
      <w:pPr>
        <w:pStyle w:val="NormalWeb"/>
        <w:jc w:val="both"/>
        <w:rPr>
          <w:rFonts w:ascii="Calibri" w:hAnsi="Calibri" w:cs="Calibri"/>
          <w:color w:val="1E1E1E"/>
          <w:sz w:val="22"/>
          <w:szCs w:val="22"/>
        </w:rPr>
      </w:pPr>
      <w:r w:rsidRPr="00C44EBD">
        <w:rPr>
          <w:rFonts w:ascii="Calibri" w:hAnsi="Calibri" w:cs="Calibri"/>
          <w:color w:val="1E1E1E"/>
          <w:sz w:val="22"/>
          <w:szCs w:val="22"/>
        </w:rPr>
        <w:t xml:space="preserve">Los resultados esperados son: </w:t>
      </w:r>
    </w:p>
    <w:p w:rsidR="003410F1" w:rsidRPr="00C44EBD" w:rsidRDefault="003410F1" w:rsidP="00C44EBD">
      <w:pPr>
        <w:pStyle w:val="NormalWeb"/>
        <w:numPr>
          <w:ilvl w:val="0"/>
          <w:numId w:val="15"/>
        </w:numPr>
        <w:jc w:val="both"/>
        <w:rPr>
          <w:sz w:val="22"/>
          <w:szCs w:val="22"/>
        </w:rPr>
      </w:pPr>
      <w:r w:rsidRPr="00C44EBD">
        <w:rPr>
          <w:rFonts w:ascii="Calibri" w:hAnsi="Calibri" w:cs="Calibri"/>
          <w:color w:val="1E1E1E"/>
          <w:sz w:val="22"/>
          <w:szCs w:val="22"/>
        </w:rPr>
        <w:t>Talento humano capacitado para brindar asesoría en la elaboración de</w:t>
      </w:r>
      <w:r w:rsidR="007328A7" w:rsidRPr="00C44EBD">
        <w:rPr>
          <w:rFonts w:ascii="Calibri" w:hAnsi="Calibri" w:cs="Calibri"/>
          <w:color w:val="1E1E1E"/>
          <w:sz w:val="22"/>
          <w:szCs w:val="22"/>
        </w:rPr>
        <w:t xml:space="preserve"> planes de reducción del ries</w:t>
      </w:r>
      <w:r w:rsidRPr="00C44EBD">
        <w:rPr>
          <w:rFonts w:ascii="Calibri" w:hAnsi="Calibri" w:cs="Calibri"/>
          <w:color w:val="1E1E1E"/>
          <w:sz w:val="22"/>
          <w:szCs w:val="22"/>
        </w:rPr>
        <w:t xml:space="preserve">go de desastres a nivel local para la implementación del Marco de Sendai para la Reducción del Riesgo de desastres 2015 </w:t>
      </w:r>
      <w:r w:rsidR="007328A7" w:rsidRPr="00C44EBD">
        <w:rPr>
          <w:rFonts w:ascii="Calibri" w:hAnsi="Calibri" w:cs="Calibri"/>
          <w:color w:val="1E1E1E"/>
          <w:sz w:val="22"/>
          <w:szCs w:val="22"/>
        </w:rPr>
        <w:t>–</w:t>
      </w:r>
      <w:r w:rsidRPr="00C44EBD">
        <w:rPr>
          <w:rFonts w:ascii="Calibri" w:hAnsi="Calibri" w:cs="Calibri"/>
          <w:color w:val="1E1E1E"/>
          <w:sz w:val="22"/>
          <w:szCs w:val="22"/>
        </w:rPr>
        <w:t xml:space="preserve"> 2030</w:t>
      </w:r>
      <w:r w:rsidR="007328A7" w:rsidRPr="00C44EBD">
        <w:rPr>
          <w:rFonts w:ascii="Calibri" w:hAnsi="Calibri" w:cs="Calibri"/>
          <w:color w:val="1E1E1E"/>
          <w:sz w:val="22"/>
          <w:szCs w:val="22"/>
        </w:rPr>
        <w:t>,</w:t>
      </w:r>
    </w:p>
    <w:p w:rsidR="003410F1" w:rsidRPr="00C44EBD" w:rsidRDefault="003410F1" w:rsidP="00C44EBD">
      <w:pPr>
        <w:pStyle w:val="NormalWeb"/>
        <w:numPr>
          <w:ilvl w:val="0"/>
          <w:numId w:val="15"/>
        </w:numPr>
        <w:jc w:val="both"/>
        <w:rPr>
          <w:sz w:val="22"/>
          <w:szCs w:val="22"/>
        </w:rPr>
      </w:pPr>
      <w:r w:rsidRPr="00C44EBD">
        <w:rPr>
          <w:rFonts w:ascii="Calibri" w:hAnsi="Calibri" w:cs="Calibri"/>
          <w:color w:val="1E1E1E"/>
          <w:sz w:val="22"/>
          <w:szCs w:val="22"/>
        </w:rPr>
        <w:t xml:space="preserve">Entendimiento profundizado y capacidades fortalecidas </w:t>
      </w:r>
      <w:r w:rsidR="007328A7" w:rsidRPr="00C44EBD">
        <w:rPr>
          <w:rFonts w:ascii="Calibri" w:hAnsi="Calibri" w:cs="Calibri"/>
          <w:color w:val="1E1E1E"/>
          <w:sz w:val="22"/>
          <w:szCs w:val="22"/>
        </w:rPr>
        <w:t>para asumir el compromiso político del de</w:t>
      </w:r>
      <w:r w:rsidRPr="00C44EBD">
        <w:rPr>
          <w:rFonts w:ascii="Calibri" w:hAnsi="Calibri" w:cs="Calibri"/>
          <w:color w:val="1E1E1E"/>
          <w:sz w:val="22"/>
          <w:szCs w:val="22"/>
        </w:rPr>
        <w:t>sarrollo sostenible y res</w:t>
      </w:r>
      <w:r w:rsidR="007328A7" w:rsidRPr="00C44EBD">
        <w:rPr>
          <w:rFonts w:ascii="Calibri" w:hAnsi="Calibri" w:cs="Calibri"/>
          <w:color w:val="1E1E1E"/>
          <w:sz w:val="22"/>
          <w:szCs w:val="22"/>
        </w:rPr>
        <w:t>iliente frente al cambio climáti</w:t>
      </w:r>
      <w:r w:rsidRPr="00C44EBD">
        <w:rPr>
          <w:rFonts w:ascii="Calibri" w:hAnsi="Calibri" w:cs="Calibri"/>
          <w:color w:val="1E1E1E"/>
          <w:sz w:val="22"/>
          <w:szCs w:val="22"/>
        </w:rPr>
        <w:t>co</w:t>
      </w:r>
      <w:r w:rsidR="007328A7" w:rsidRPr="00C44EBD">
        <w:rPr>
          <w:rFonts w:ascii="Calibri" w:hAnsi="Calibri" w:cs="Calibri"/>
          <w:color w:val="1E1E1E"/>
          <w:sz w:val="22"/>
          <w:szCs w:val="22"/>
        </w:rPr>
        <w:t xml:space="preserve"> por parte de los actores clave en </w:t>
      </w:r>
      <w:r w:rsidR="00C44EBD" w:rsidRPr="00C44EBD">
        <w:rPr>
          <w:rFonts w:ascii="Calibri" w:hAnsi="Calibri" w:cs="Calibri"/>
          <w:color w:val="1E1E1E"/>
          <w:sz w:val="22"/>
          <w:szCs w:val="22"/>
        </w:rPr>
        <w:t>la</w:t>
      </w:r>
      <w:r w:rsidRPr="00C44EBD">
        <w:rPr>
          <w:rFonts w:ascii="Calibri" w:hAnsi="Calibri" w:cs="Calibri"/>
          <w:color w:val="1E1E1E"/>
          <w:sz w:val="22"/>
          <w:szCs w:val="22"/>
        </w:rPr>
        <w:t xml:space="preserve"> difusio</w:t>
      </w:r>
      <w:r w:rsidR="00C44EBD" w:rsidRPr="00C44EBD">
        <w:rPr>
          <w:rFonts w:ascii="Calibri" w:hAnsi="Calibri" w:cs="Calibri"/>
          <w:color w:val="1E1E1E"/>
          <w:sz w:val="22"/>
          <w:szCs w:val="22"/>
        </w:rPr>
        <w:t>́n de conocimiento relacionado con</w:t>
      </w:r>
      <w:r w:rsidRPr="00C44EBD">
        <w:rPr>
          <w:rFonts w:ascii="Calibri" w:hAnsi="Calibri" w:cs="Calibri"/>
          <w:color w:val="1E1E1E"/>
          <w:sz w:val="22"/>
          <w:szCs w:val="22"/>
        </w:rPr>
        <w:t xml:space="preserve"> la reducción del riesgo de desastres</w:t>
      </w:r>
      <w:r w:rsidR="00C44EBD" w:rsidRPr="00C44EBD">
        <w:rPr>
          <w:rFonts w:ascii="Calibri" w:hAnsi="Calibri" w:cs="Calibri"/>
          <w:color w:val="1E1E1E"/>
          <w:sz w:val="22"/>
          <w:szCs w:val="22"/>
        </w:rPr>
        <w:t>,</w:t>
      </w:r>
    </w:p>
    <w:p w:rsidR="003410F1" w:rsidRPr="00C44EBD" w:rsidRDefault="00C44EBD" w:rsidP="00C44EBD">
      <w:pPr>
        <w:pStyle w:val="NormalWeb"/>
        <w:numPr>
          <w:ilvl w:val="0"/>
          <w:numId w:val="15"/>
        </w:numPr>
        <w:jc w:val="both"/>
        <w:rPr>
          <w:sz w:val="22"/>
          <w:szCs w:val="22"/>
        </w:rPr>
      </w:pPr>
      <w:r w:rsidRPr="00C44EBD">
        <w:rPr>
          <w:rFonts w:ascii="Calibri" w:hAnsi="Calibri" w:cs="Calibri"/>
          <w:color w:val="1E1E1E"/>
          <w:sz w:val="22"/>
          <w:szCs w:val="22"/>
        </w:rPr>
        <w:t>Consolidar un grupo de facilitadores en Colombia para la implementación a nivel local del Marco de Sendai para la Reducción del Riesgo de Desastres 2015-2030.</w:t>
      </w:r>
    </w:p>
    <w:p w:rsidR="003410F1" w:rsidRPr="00C44EBD" w:rsidRDefault="003410F1" w:rsidP="00C44EBD">
      <w:pPr>
        <w:jc w:val="both"/>
        <w:rPr>
          <w:b/>
          <w:color w:val="FF0000"/>
          <w:lang w:val="es-PA"/>
        </w:rPr>
      </w:pPr>
    </w:p>
    <w:p w:rsidR="00BF65D1" w:rsidRPr="00C44EBD" w:rsidRDefault="00537238" w:rsidP="00C44EBD">
      <w:pPr>
        <w:spacing w:line="240" w:lineRule="auto"/>
        <w:jc w:val="both"/>
        <w:outlineLvl w:val="0"/>
        <w:rPr>
          <w:b/>
          <w:lang w:val="es-ES_tradnl"/>
        </w:rPr>
      </w:pPr>
      <w:r w:rsidRPr="00C44EBD">
        <w:rPr>
          <w:b/>
          <w:lang w:val="es-ES_tradnl"/>
        </w:rPr>
        <w:t>CONTEXTO</w:t>
      </w:r>
    </w:p>
    <w:p w:rsidR="00537238" w:rsidRPr="00C44EBD" w:rsidRDefault="00537238" w:rsidP="00C44EBD">
      <w:pPr>
        <w:spacing w:line="240" w:lineRule="auto"/>
        <w:jc w:val="both"/>
        <w:outlineLvl w:val="0"/>
        <w:rPr>
          <w:lang w:val="es-ES_tradnl"/>
        </w:rPr>
      </w:pPr>
      <w:r w:rsidRPr="00C44EBD">
        <w:rPr>
          <w:lang w:val="es-ES_tradnl"/>
        </w:rPr>
        <w:t>Las ciudades son centros de ideas, comercio, cultura, ciencia, productividad, desarrollo social y mucho más. En el mejor de los casos, las ciudades han permitido a las personas avanzar social y económicamente. Sin embargo, ahora que la mitad de la población mundial vive en ciudades, crear ciudades sostenibles y resilientes -en medio de un clima cambiante, recursos que se agotan rápidamente y una urbanización no planificada- es uno de nuestros mayores desafíos y oportunidades.</w:t>
      </w:r>
    </w:p>
    <w:p w:rsidR="00537238" w:rsidRPr="00C44EBD" w:rsidRDefault="00537238" w:rsidP="00C44EBD">
      <w:pPr>
        <w:spacing w:line="240" w:lineRule="auto"/>
        <w:jc w:val="both"/>
        <w:outlineLvl w:val="0"/>
        <w:rPr>
          <w:lang w:val="es-ES_tradnl"/>
        </w:rPr>
      </w:pPr>
      <w:r w:rsidRPr="00C44EBD">
        <w:rPr>
          <w:lang w:val="es-ES_tradnl"/>
        </w:rPr>
        <w:t xml:space="preserve">La participación de las ciudades y las autoridades locales ha estado en el primer plano de muchos foros mundiales, incluida la Tercera Conferencia Mundial de la ONU para la Reducción del Riesgo de Desastres (WCDRR por sus siglas en inglés) en marzo de 2015, donde 187 estados miembros de la ONU adoptaron el Marco de Sendai para la Reducción del Riesgo de Desastres 2015-2030, el plan global para la reducción del riesgo de desastres (RRD). Las ciudades son clave para hacer frente a los riesgos locales y </w:t>
      </w:r>
      <w:r w:rsidR="00753B1E">
        <w:rPr>
          <w:lang w:val="es-ES_tradnl"/>
        </w:rPr>
        <w:t>el Marco de Sendai</w:t>
      </w:r>
      <w:r w:rsidRPr="00C44EBD">
        <w:rPr>
          <w:lang w:val="es-ES_tradnl"/>
        </w:rPr>
        <w:t xml:space="preserve"> promueve que las ciudades fortalezcan su resiliencia mediante un desarrollo sostenible e inclusivo, un desarrollo que aborde las causas de los riesgos existentes y prevenga la creación de nuevos.</w:t>
      </w:r>
    </w:p>
    <w:p w:rsidR="00016E2C" w:rsidRPr="00C44EBD" w:rsidRDefault="00537238" w:rsidP="00C44EBD">
      <w:pPr>
        <w:jc w:val="both"/>
        <w:rPr>
          <w:lang w:val="es-ES_tradnl"/>
        </w:rPr>
      </w:pPr>
      <w:r w:rsidRPr="00C44EBD">
        <w:rPr>
          <w:rFonts w:cstheme="minorHAnsi"/>
          <w:lang w:val="es-PA" w:eastAsia="ko-KR"/>
        </w:rPr>
        <w:t xml:space="preserve">La Meta E </w:t>
      </w:r>
      <w:r w:rsidR="00C44EBD" w:rsidRPr="00C44EBD">
        <w:rPr>
          <w:rFonts w:cstheme="minorHAnsi"/>
          <w:lang w:val="es-PA" w:eastAsia="ko-KR"/>
        </w:rPr>
        <w:t>del Marco de Sendai para la Reduc</w:t>
      </w:r>
      <w:r w:rsidRPr="00C44EBD">
        <w:rPr>
          <w:rFonts w:cstheme="minorHAnsi"/>
          <w:lang w:val="es-PA" w:eastAsia="ko-KR"/>
        </w:rPr>
        <w:t>ción del Riesgo de Desastres hace un llamado a incrementar</w:t>
      </w:r>
      <w:r w:rsidR="00EC7F63">
        <w:rPr>
          <w:rFonts w:cstheme="minorHAnsi"/>
          <w:lang w:val="es-PA" w:eastAsia="ko-KR"/>
        </w:rPr>
        <w:t xml:space="preserve"> considerablemente</w:t>
      </w:r>
      <w:r w:rsidRPr="00C44EBD">
        <w:rPr>
          <w:rFonts w:cstheme="minorHAnsi"/>
          <w:lang w:val="es-PA" w:eastAsia="ko-KR"/>
        </w:rPr>
        <w:t xml:space="preserve"> para 2020 el número de ciudades y países que cuentan con estrategias y planes para la reducción del riesgo de desastres. Con el fn de apoyar a los gobiernos locales la Oficina de las Naciones Unidas para la Reducción del Riesgo de Desastres, UNISDR</w:t>
      </w:r>
      <w:r w:rsidR="00EC7F63">
        <w:rPr>
          <w:rFonts w:cstheme="minorHAnsi"/>
          <w:lang w:val="es-PA" w:eastAsia="ko-KR"/>
        </w:rPr>
        <w:t>,</w:t>
      </w:r>
      <w:r w:rsidRPr="00C44EBD">
        <w:rPr>
          <w:rFonts w:cstheme="minorHAnsi"/>
          <w:lang w:val="es-PA" w:eastAsia="ko-KR"/>
        </w:rPr>
        <w:t xml:space="preserve"> ha desarrollado una serie de herramientas qu</w:t>
      </w:r>
      <w:r w:rsidR="00FB7332" w:rsidRPr="00C44EBD">
        <w:rPr>
          <w:lang w:val="es-ES_tradnl"/>
        </w:rPr>
        <w:t xml:space="preserve">e permiten a las ciudades evaluar </w:t>
      </w:r>
      <w:r w:rsidR="00016E2C" w:rsidRPr="00C44EBD">
        <w:rPr>
          <w:lang w:val="es-ES_tradnl"/>
        </w:rPr>
        <w:t>su resiliencia frente a desastres y formular su plan de acción para la reducción del riesgo de desastres a nivel local. Estas herramientas se enmarcan en la Campaña Mundial Desarrollando Ciudades Resilientes: Mi Ciudad se está preparando! y en los Diez Aspectos Esenciales que responden a los lineamientos y prioridades del Marco de Sendai para la Reducción del Riesgo de Desastres 2015-2030.</w:t>
      </w:r>
    </w:p>
    <w:p w:rsidR="000E29BC" w:rsidRDefault="000E29BC" w:rsidP="00537238">
      <w:pPr>
        <w:jc w:val="both"/>
        <w:rPr>
          <w:lang w:val="es-ES_tradnl"/>
        </w:rPr>
      </w:pPr>
    </w:p>
    <w:p w:rsidR="00A46A21" w:rsidRDefault="000E29BC" w:rsidP="00C44EBD">
      <w:pPr>
        <w:rPr>
          <w:b/>
          <w:bCs/>
          <w:sz w:val="24"/>
          <w:szCs w:val="24"/>
          <w:lang w:val="es-ES"/>
        </w:rPr>
      </w:pPr>
      <w:r>
        <w:rPr>
          <w:b/>
          <w:bCs/>
          <w:sz w:val="24"/>
          <w:szCs w:val="24"/>
          <w:lang w:val="es-ES"/>
        </w:rPr>
        <w:br w:type="page"/>
      </w:r>
      <w:r w:rsidR="00C826B2">
        <w:rPr>
          <w:b/>
          <w:bCs/>
          <w:sz w:val="24"/>
          <w:szCs w:val="24"/>
          <w:lang w:val="es-ES"/>
        </w:rPr>
        <w:t>AGENDA PROPUESTA</w:t>
      </w:r>
    </w:p>
    <w:p w:rsidR="00135805" w:rsidRPr="00EB0C4A" w:rsidRDefault="36D944B1" w:rsidP="00EB0C4A">
      <w:pPr>
        <w:rPr>
          <w:b/>
          <w:bCs/>
          <w:sz w:val="24"/>
          <w:szCs w:val="24"/>
          <w:lang w:val="es-PA"/>
        </w:rPr>
      </w:pPr>
      <w:r w:rsidRPr="36D944B1">
        <w:rPr>
          <w:b/>
          <w:bCs/>
          <w:sz w:val="24"/>
          <w:szCs w:val="24"/>
          <w:lang w:val="es-ES"/>
        </w:rPr>
        <w:t xml:space="preserve">Día </w:t>
      </w:r>
      <w:r w:rsidR="001E6A17">
        <w:rPr>
          <w:b/>
          <w:bCs/>
          <w:sz w:val="24"/>
          <w:szCs w:val="24"/>
          <w:lang w:val="es-ES"/>
        </w:rPr>
        <w:t xml:space="preserve">1. </w:t>
      </w:r>
      <w:r w:rsidR="00302C54">
        <w:rPr>
          <w:b/>
          <w:bCs/>
          <w:sz w:val="24"/>
          <w:szCs w:val="24"/>
          <w:lang w:val="es-ES"/>
        </w:rPr>
        <w:t xml:space="preserve"> </w:t>
      </w:r>
      <w:r w:rsidR="00537238">
        <w:rPr>
          <w:b/>
          <w:bCs/>
          <w:sz w:val="24"/>
          <w:szCs w:val="24"/>
          <w:lang w:val="es-ES"/>
        </w:rPr>
        <w:t>2</w:t>
      </w:r>
      <w:r w:rsidR="00C44EBD">
        <w:rPr>
          <w:b/>
          <w:bCs/>
          <w:sz w:val="24"/>
          <w:szCs w:val="24"/>
          <w:lang w:val="es-ES"/>
        </w:rPr>
        <w:t>9 de Mayo</w:t>
      </w:r>
      <w:r w:rsidR="00302C54">
        <w:rPr>
          <w:b/>
          <w:bCs/>
          <w:sz w:val="24"/>
          <w:szCs w:val="24"/>
          <w:lang w:val="es-ES"/>
        </w:rPr>
        <w:t xml:space="preserve"> </w:t>
      </w:r>
    </w:p>
    <w:tbl>
      <w:tblPr>
        <w:tblStyle w:val="Tablaconcuadrcula"/>
        <w:tblW w:w="99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78"/>
        <w:gridCol w:w="5160"/>
        <w:gridCol w:w="2580"/>
      </w:tblGrid>
      <w:tr w:rsidR="005A6AEF" w:rsidRPr="00400A54" w:rsidTr="0073557D">
        <w:tc>
          <w:tcPr>
            <w:tcW w:w="2178" w:type="dxa"/>
          </w:tcPr>
          <w:p w:rsidR="005A6AEF" w:rsidRPr="00400A54" w:rsidRDefault="00C44EBD" w:rsidP="00C55861">
            <w:pPr>
              <w:spacing w:before="40" w:after="40"/>
              <w:rPr>
                <w:lang w:val="es-ES"/>
              </w:rPr>
            </w:pPr>
            <w:r>
              <w:rPr>
                <w:lang w:val="es-ES"/>
              </w:rPr>
              <w:t>09:00</w:t>
            </w:r>
            <w:r w:rsidR="005A6AEF" w:rsidRPr="00400A54">
              <w:rPr>
                <w:lang w:val="es-ES"/>
              </w:rPr>
              <w:t xml:space="preserve"> – </w:t>
            </w:r>
            <w:r>
              <w:rPr>
                <w:lang w:val="es-ES"/>
              </w:rPr>
              <w:t>09.3</w:t>
            </w:r>
            <w:r w:rsidR="005A6AEF" w:rsidRPr="00400A54">
              <w:rPr>
                <w:lang w:val="es-ES"/>
              </w:rPr>
              <w:t>0</w:t>
            </w:r>
          </w:p>
        </w:tc>
        <w:tc>
          <w:tcPr>
            <w:tcW w:w="5160" w:type="dxa"/>
          </w:tcPr>
          <w:p w:rsidR="005A6AEF" w:rsidRPr="00400A54" w:rsidRDefault="00DB0A16" w:rsidP="00C55861">
            <w:pPr>
              <w:spacing w:before="40" w:after="40"/>
              <w:rPr>
                <w:b/>
                <w:lang w:val="es-ES"/>
              </w:rPr>
            </w:pPr>
            <w:r w:rsidRPr="00400A54">
              <w:rPr>
                <w:b/>
                <w:lang w:val="es-ES"/>
              </w:rPr>
              <w:t>Apertura</w:t>
            </w:r>
          </w:p>
          <w:p w:rsidR="005A6AEF" w:rsidRPr="00BC75A4" w:rsidRDefault="005C31E7" w:rsidP="005C31E7">
            <w:pPr>
              <w:pStyle w:val="Prrafodelista"/>
              <w:numPr>
                <w:ilvl w:val="0"/>
                <w:numId w:val="4"/>
              </w:numPr>
              <w:spacing w:before="40" w:after="40" w:line="240" w:lineRule="auto"/>
              <w:rPr>
                <w:lang w:val="es-ES"/>
              </w:rPr>
            </w:pPr>
            <w:r>
              <w:rPr>
                <w:lang w:val="es-ES"/>
              </w:rPr>
              <w:t xml:space="preserve">Bienvenida por parte de </w:t>
            </w:r>
            <w:r w:rsidR="00C44EBD">
              <w:rPr>
                <w:lang w:val="es-ES"/>
              </w:rPr>
              <w:t>UNGRD y UNISDR</w:t>
            </w:r>
            <w:r w:rsidR="00BC75A4" w:rsidRPr="00BC75A4">
              <w:rPr>
                <w:lang w:val="es-ES"/>
              </w:rPr>
              <w:t xml:space="preserve"> </w:t>
            </w:r>
          </w:p>
          <w:p w:rsidR="00DB0A16" w:rsidRDefault="00DB0A16" w:rsidP="00DB0A16">
            <w:pPr>
              <w:pStyle w:val="Prrafodelista"/>
              <w:numPr>
                <w:ilvl w:val="0"/>
                <w:numId w:val="4"/>
              </w:numPr>
              <w:spacing w:before="40" w:after="40" w:line="240" w:lineRule="auto"/>
              <w:rPr>
                <w:lang w:val="es-ES"/>
              </w:rPr>
            </w:pPr>
            <w:r w:rsidRPr="00400A54">
              <w:rPr>
                <w:lang w:val="es-ES"/>
              </w:rPr>
              <w:t>Presentación de los participantes</w:t>
            </w:r>
          </w:p>
          <w:p w:rsidR="00542FEB" w:rsidRPr="00400A54" w:rsidRDefault="00542FEB" w:rsidP="00DB0A16">
            <w:pPr>
              <w:pStyle w:val="Prrafodelista"/>
              <w:numPr>
                <w:ilvl w:val="0"/>
                <w:numId w:val="4"/>
              </w:numPr>
              <w:spacing w:before="40" w:after="40" w:line="240" w:lineRule="auto"/>
              <w:rPr>
                <w:lang w:val="es-ES"/>
              </w:rPr>
            </w:pPr>
            <w:r>
              <w:rPr>
                <w:lang w:val="es-ES"/>
              </w:rPr>
              <w:t>Foto de grupo</w:t>
            </w:r>
          </w:p>
        </w:tc>
        <w:tc>
          <w:tcPr>
            <w:tcW w:w="2580" w:type="dxa"/>
          </w:tcPr>
          <w:p w:rsidR="005A6AEF" w:rsidRPr="00400A54" w:rsidRDefault="005A6AEF" w:rsidP="00C55861">
            <w:pPr>
              <w:spacing w:before="40" w:after="40"/>
              <w:rPr>
                <w:lang w:val="es-ES"/>
              </w:rPr>
            </w:pPr>
          </w:p>
        </w:tc>
      </w:tr>
      <w:tr w:rsidR="005A6AEF" w:rsidTr="0073557D">
        <w:tc>
          <w:tcPr>
            <w:tcW w:w="2178" w:type="dxa"/>
          </w:tcPr>
          <w:p w:rsidR="005A6AEF" w:rsidRPr="005A6AEF" w:rsidRDefault="00BC75A4" w:rsidP="00776E52">
            <w:pPr>
              <w:spacing w:before="40" w:after="40"/>
            </w:pPr>
            <w:r w:rsidRPr="00400A54">
              <w:rPr>
                <w:lang w:val="es-ES"/>
              </w:rPr>
              <w:t>09</w:t>
            </w:r>
            <w:r w:rsidR="00C44EBD">
              <w:t>.3</w:t>
            </w:r>
            <w:r w:rsidR="00C1486A">
              <w:t xml:space="preserve">0 – </w:t>
            </w:r>
            <w:r w:rsidR="00C44EBD">
              <w:t>9:45</w:t>
            </w:r>
          </w:p>
        </w:tc>
        <w:tc>
          <w:tcPr>
            <w:tcW w:w="5160" w:type="dxa"/>
          </w:tcPr>
          <w:p w:rsidR="005A6AEF" w:rsidRPr="00C55861" w:rsidRDefault="00BF65D1" w:rsidP="00C55861">
            <w:pPr>
              <w:spacing w:before="40" w:after="40"/>
              <w:rPr>
                <w:b/>
              </w:rPr>
            </w:pPr>
            <w:r>
              <w:rPr>
                <w:b/>
              </w:rPr>
              <w:t>Presentación</w:t>
            </w:r>
          </w:p>
          <w:p w:rsidR="00BC75A4" w:rsidRPr="00C44EBD" w:rsidRDefault="0013327F" w:rsidP="00C44EBD">
            <w:pPr>
              <w:pStyle w:val="Prrafodelista"/>
              <w:numPr>
                <w:ilvl w:val="0"/>
                <w:numId w:val="4"/>
              </w:numPr>
              <w:spacing w:before="40" w:after="40" w:line="240" w:lineRule="auto"/>
              <w:rPr>
                <w:lang w:val="es-ES"/>
              </w:rPr>
            </w:pPr>
            <w:r w:rsidRPr="0013327F">
              <w:rPr>
                <w:lang w:val="es-ES"/>
              </w:rPr>
              <w:t>Objetivos del Taller (Qué vamos a hacer, para qu</w:t>
            </w:r>
            <w:r>
              <w:rPr>
                <w:lang w:val="es-ES"/>
              </w:rPr>
              <w:t>é y cómo?)</w:t>
            </w:r>
          </w:p>
        </w:tc>
        <w:tc>
          <w:tcPr>
            <w:tcW w:w="2580" w:type="dxa"/>
          </w:tcPr>
          <w:p w:rsidR="005A6AEF" w:rsidRPr="005A6AEF" w:rsidRDefault="00BF65D1" w:rsidP="00C55861">
            <w:pPr>
              <w:spacing w:before="40" w:after="40"/>
            </w:pPr>
            <w:r>
              <w:t xml:space="preserve">Facilitador </w:t>
            </w:r>
            <w:r w:rsidR="00C55861">
              <w:t>UNISDR</w:t>
            </w:r>
          </w:p>
        </w:tc>
      </w:tr>
      <w:tr w:rsidR="00776E52" w:rsidTr="0073557D">
        <w:tc>
          <w:tcPr>
            <w:tcW w:w="2178" w:type="dxa"/>
          </w:tcPr>
          <w:p w:rsidR="00776E52" w:rsidRDefault="00C44EBD" w:rsidP="00C55861">
            <w:pPr>
              <w:spacing w:before="40" w:after="40"/>
            </w:pPr>
            <w:r>
              <w:t>9:45</w:t>
            </w:r>
            <w:r w:rsidR="00776E52">
              <w:t xml:space="preserve"> – 10:</w:t>
            </w:r>
            <w:r w:rsidR="00BA3D4F">
              <w:t>00</w:t>
            </w:r>
          </w:p>
        </w:tc>
        <w:tc>
          <w:tcPr>
            <w:tcW w:w="5160" w:type="dxa"/>
          </w:tcPr>
          <w:p w:rsidR="00776E52" w:rsidRPr="00C44EBD" w:rsidRDefault="00C44EBD" w:rsidP="00C55861">
            <w:pPr>
              <w:spacing w:before="40" w:after="40"/>
              <w:rPr>
                <w:b/>
                <w:lang w:val="es-PA"/>
              </w:rPr>
            </w:pPr>
            <w:r>
              <w:rPr>
                <w:b/>
                <w:lang w:val="es-PA"/>
              </w:rPr>
              <w:t>Las ciudades, la reducción del riesgo de desastres y la adaptación al Cambio Climático</w:t>
            </w:r>
          </w:p>
        </w:tc>
        <w:tc>
          <w:tcPr>
            <w:tcW w:w="2580" w:type="dxa"/>
          </w:tcPr>
          <w:p w:rsidR="00776E52" w:rsidRDefault="00C44EBD" w:rsidP="00C55861">
            <w:pPr>
              <w:spacing w:before="40" w:after="40"/>
            </w:pPr>
            <w:r>
              <w:t>Participantes</w:t>
            </w:r>
          </w:p>
        </w:tc>
      </w:tr>
      <w:tr w:rsidR="000E180F" w:rsidRPr="00135805" w:rsidTr="00154785">
        <w:tc>
          <w:tcPr>
            <w:tcW w:w="2178" w:type="dxa"/>
          </w:tcPr>
          <w:p w:rsidR="000E180F" w:rsidRPr="0013327F" w:rsidRDefault="000E180F" w:rsidP="00154785">
            <w:pPr>
              <w:spacing w:before="40" w:after="40"/>
              <w:rPr>
                <w:lang w:val="es-ES"/>
              </w:rPr>
            </w:pPr>
            <w:r w:rsidRPr="0013327F">
              <w:rPr>
                <w:lang w:val="es-ES"/>
              </w:rPr>
              <w:t>10:</w:t>
            </w:r>
            <w:r w:rsidR="00BA3D4F">
              <w:rPr>
                <w:lang w:val="es-ES"/>
              </w:rPr>
              <w:t>00</w:t>
            </w:r>
            <w:r w:rsidRPr="0013327F">
              <w:rPr>
                <w:lang w:val="es-ES"/>
              </w:rPr>
              <w:t xml:space="preserve"> – </w:t>
            </w:r>
            <w:r w:rsidR="00BA3D4F">
              <w:rPr>
                <w:lang w:val="es-ES"/>
              </w:rPr>
              <w:t>10:45</w:t>
            </w:r>
          </w:p>
        </w:tc>
        <w:tc>
          <w:tcPr>
            <w:tcW w:w="5160" w:type="dxa"/>
          </w:tcPr>
          <w:p w:rsidR="000E180F" w:rsidRDefault="000E180F" w:rsidP="00154785">
            <w:pPr>
              <w:spacing w:before="40" w:after="40"/>
              <w:rPr>
                <w:b/>
                <w:lang w:val="es-ES"/>
              </w:rPr>
            </w:pPr>
            <w:r w:rsidRPr="0013327F">
              <w:rPr>
                <w:b/>
                <w:lang w:val="es-ES"/>
              </w:rPr>
              <w:t xml:space="preserve">El Marco de Sendai para </w:t>
            </w:r>
            <w:r>
              <w:rPr>
                <w:b/>
                <w:lang w:val="es-ES"/>
              </w:rPr>
              <w:t>la Reducción del Riesgo de Desastres</w:t>
            </w:r>
            <w:r w:rsidRPr="0013327F">
              <w:rPr>
                <w:b/>
                <w:lang w:val="es-ES"/>
              </w:rPr>
              <w:t xml:space="preserve"> 2015-2030. </w:t>
            </w:r>
          </w:p>
          <w:p w:rsidR="00BA3D4F" w:rsidRDefault="00BA3D4F" w:rsidP="00BA3D4F">
            <w:pPr>
              <w:pStyle w:val="Prrafodelista"/>
              <w:numPr>
                <w:ilvl w:val="0"/>
                <w:numId w:val="4"/>
              </w:numPr>
              <w:spacing w:before="40" w:after="40" w:line="240" w:lineRule="auto"/>
              <w:rPr>
                <w:lang w:val="es-ES"/>
              </w:rPr>
            </w:pPr>
            <w:r>
              <w:rPr>
                <w:lang w:val="es-ES"/>
              </w:rPr>
              <w:t xml:space="preserve">Propósito, </w:t>
            </w:r>
            <w:r w:rsidR="00542FEB">
              <w:rPr>
                <w:lang w:val="es-ES"/>
              </w:rPr>
              <w:t>p</w:t>
            </w:r>
            <w:r w:rsidR="000E180F" w:rsidRPr="0013327F">
              <w:rPr>
                <w:lang w:val="es-ES"/>
              </w:rPr>
              <w:t>rioridades y Metas</w:t>
            </w:r>
          </w:p>
          <w:p w:rsidR="00D84109" w:rsidRPr="00BA3D4F" w:rsidRDefault="00D84109" w:rsidP="00BA3D4F">
            <w:pPr>
              <w:pStyle w:val="Prrafodelista"/>
              <w:numPr>
                <w:ilvl w:val="0"/>
                <w:numId w:val="4"/>
              </w:numPr>
              <w:spacing w:before="40" w:after="40" w:line="240" w:lineRule="auto"/>
              <w:rPr>
                <w:lang w:val="es-ES"/>
              </w:rPr>
            </w:pPr>
            <w:r>
              <w:rPr>
                <w:lang w:val="es-ES"/>
              </w:rPr>
              <w:t>Ejercicio en grupo</w:t>
            </w:r>
          </w:p>
        </w:tc>
        <w:tc>
          <w:tcPr>
            <w:tcW w:w="2580" w:type="dxa"/>
          </w:tcPr>
          <w:p w:rsidR="000E180F" w:rsidRPr="0013327F" w:rsidRDefault="000E180F" w:rsidP="00154785">
            <w:pPr>
              <w:spacing w:before="40" w:after="40"/>
              <w:rPr>
                <w:lang w:val="es-ES"/>
              </w:rPr>
            </w:pPr>
            <w:r>
              <w:t>UNISDR</w:t>
            </w:r>
          </w:p>
        </w:tc>
      </w:tr>
      <w:tr w:rsidR="00BA3D4F" w:rsidRPr="00135805" w:rsidTr="0047162A">
        <w:tc>
          <w:tcPr>
            <w:tcW w:w="2178" w:type="dxa"/>
            <w:shd w:val="clear" w:color="auto" w:fill="F2F2F2" w:themeFill="background1" w:themeFillShade="F2"/>
          </w:tcPr>
          <w:p w:rsidR="00BA3D4F" w:rsidRPr="0013327F" w:rsidRDefault="00BA3D4F" w:rsidP="0047162A">
            <w:pPr>
              <w:spacing w:before="40" w:after="40"/>
              <w:rPr>
                <w:lang w:val="es-ES"/>
              </w:rPr>
            </w:pPr>
            <w:r>
              <w:rPr>
                <w:lang w:val="es-ES"/>
              </w:rPr>
              <w:t>10:45 – 11:00</w:t>
            </w:r>
          </w:p>
        </w:tc>
        <w:tc>
          <w:tcPr>
            <w:tcW w:w="5160" w:type="dxa"/>
            <w:shd w:val="clear" w:color="auto" w:fill="F2F2F2" w:themeFill="background1" w:themeFillShade="F2"/>
          </w:tcPr>
          <w:p w:rsidR="00BA3D4F" w:rsidRPr="000E180F" w:rsidRDefault="00BA3D4F" w:rsidP="0047162A">
            <w:pPr>
              <w:spacing w:before="40" w:after="40"/>
              <w:rPr>
                <w:b/>
                <w:lang w:val="es-ES"/>
              </w:rPr>
            </w:pPr>
            <w:r>
              <w:rPr>
                <w:b/>
                <w:lang w:val="es-ES"/>
              </w:rPr>
              <w:t>Receso</w:t>
            </w:r>
          </w:p>
        </w:tc>
        <w:tc>
          <w:tcPr>
            <w:tcW w:w="2580" w:type="dxa"/>
            <w:shd w:val="clear" w:color="auto" w:fill="F2F2F2" w:themeFill="background1" w:themeFillShade="F2"/>
          </w:tcPr>
          <w:p w:rsidR="00BA3D4F" w:rsidRPr="0013327F" w:rsidRDefault="00BA3D4F" w:rsidP="0047162A">
            <w:pPr>
              <w:spacing w:before="40" w:after="40"/>
              <w:rPr>
                <w:lang w:val="es-ES"/>
              </w:rPr>
            </w:pPr>
          </w:p>
        </w:tc>
      </w:tr>
      <w:tr w:rsidR="000E180F" w:rsidRPr="00135805" w:rsidTr="00154785">
        <w:tc>
          <w:tcPr>
            <w:tcW w:w="2178" w:type="dxa"/>
          </w:tcPr>
          <w:p w:rsidR="000E180F" w:rsidRPr="0013327F" w:rsidRDefault="000E180F" w:rsidP="00154785">
            <w:pPr>
              <w:spacing w:before="40" w:after="40"/>
              <w:rPr>
                <w:lang w:val="es-ES"/>
              </w:rPr>
            </w:pPr>
            <w:r>
              <w:rPr>
                <w:lang w:val="es-ES"/>
              </w:rPr>
              <w:t>11:00</w:t>
            </w:r>
            <w:r w:rsidRPr="0013327F">
              <w:rPr>
                <w:lang w:val="es-ES"/>
              </w:rPr>
              <w:t xml:space="preserve"> – 11:</w:t>
            </w:r>
            <w:r>
              <w:rPr>
                <w:lang w:val="es-ES"/>
              </w:rPr>
              <w:t>45</w:t>
            </w:r>
          </w:p>
        </w:tc>
        <w:tc>
          <w:tcPr>
            <w:tcW w:w="5160" w:type="dxa"/>
          </w:tcPr>
          <w:p w:rsidR="000E180F" w:rsidRDefault="000E180F" w:rsidP="00154785">
            <w:pPr>
              <w:spacing w:before="40" w:after="40"/>
              <w:rPr>
                <w:b/>
                <w:lang w:val="es-ES"/>
              </w:rPr>
            </w:pPr>
            <w:r>
              <w:rPr>
                <w:b/>
                <w:lang w:val="es-ES"/>
              </w:rPr>
              <w:t>La Campaña Mundial Desarrollando Ciudades Resilientes</w:t>
            </w:r>
          </w:p>
          <w:p w:rsidR="00542FEB" w:rsidRPr="00542FEB" w:rsidRDefault="00D84109" w:rsidP="00BA3D4F">
            <w:pPr>
              <w:pStyle w:val="Prrafodelista"/>
              <w:numPr>
                <w:ilvl w:val="0"/>
                <w:numId w:val="4"/>
              </w:numPr>
              <w:spacing w:before="40" w:after="40" w:line="240" w:lineRule="auto"/>
              <w:rPr>
                <w:b/>
                <w:lang w:val="es-ES"/>
              </w:rPr>
            </w:pPr>
            <w:r>
              <w:rPr>
                <w:lang w:val="es-ES"/>
              </w:rPr>
              <w:t>Aspectos generales</w:t>
            </w:r>
          </w:p>
          <w:p w:rsidR="000E180F" w:rsidRPr="00BA3D4F" w:rsidRDefault="000E180F" w:rsidP="00BA3D4F">
            <w:pPr>
              <w:pStyle w:val="Prrafodelista"/>
              <w:numPr>
                <w:ilvl w:val="0"/>
                <w:numId w:val="4"/>
              </w:numPr>
              <w:spacing w:before="40" w:after="40" w:line="240" w:lineRule="auto"/>
              <w:rPr>
                <w:b/>
                <w:lang w:val="es-ES"/>
              </w:rPr>
            </w:pPr>
            <w:r>
              <w:rPr>
                <w:lang w:val="es-ES"/>
              </w:rPr>
              <w:t>Metodología y herramient</w:t>
            </w:r>
            <w:r w:rsidR="00BA3D4F">
              <w:rPr>
                <w:lang w:val="es-ES"/>
              </w:rPr>
              <w:t>a</w:t>
            </w:r>
            <w:r w:rsidR="00542FEB">
              <w:rPr>
                <w:lang w:val="es-ES"/>
              </w:rPr>
              <w:t>s</w:t>
            </w:r>
          </w:p>
        </w:tc>
        <w:tc>
          <w:tcPr>
            <w:tcW w:w="2580" w:type="dxa"/>
          </w:tcPr>
          <w:p w:rsidR="000E180F" w:rsidRDefault="000E180F" w:rsidP="00154785">
            <w:pPr>
              <w:spacing w:before="40" w:after="40"/>
            </w:pPr>
            <w:r>
              <w:t>UNISDR</w:t>
            </w:r>
          </w:p>
          <w:p w:rsidR="000E180F" w:rsidRDefault="000E180F" w:rsidP="00154785">
            <w:pPr>
              <w:spacing w:before="40" w:after="40"/>
            </w:pPr>
          </w:p>
          <w:p w:rsidR="000E180F" w:rsidRPr="0013327F" w:rsidRDefault="000E180F" w:rsidP="00154785">
            <w:pPr>
              <w:spacing w:before="40" w:after="40"/>
              <w:rPr>
                <w:lang w:val="es-ES"/>
              </w:rPr>
            </w:pPr>
            <w:r>
              <w:t>UNGRD</w:t>
            </w:r>
          </w:p>
        </w:tc>
      </w:tr>
      <w:tr w:rsidR="000E180F" w:rsidRPr="00135805" w:rsidTr="00154785">
        <w:tc>
          <w:tcPr>
            <w:tcW w:w="2178" w:type="dxa"/>
          </w:tcPr>
          <w:p w:rsidR="000E180F" w:rsidRPr="0013327F" w:rsidRDefault="000E180F" w:rsidP="00154785">
            <w:pPr>
              <w:spacing w:before="40" w:after="40"/>
              <w:rPr>
                <w:lang w:val="es-ES"/>
              </w:rPr>
            </w:pPr>
            <w:r>
              <w:rPr>
                <w:lang w:val="es-ES"/>
              </w:rPr>
              <w:t>11:45 – 12:3</w:t>
            </w:r>
            <w:r w:rsidRPr="0013327F">
              <w:rPr>
                <w:lang w:val="es-ES"/>
              </w:rPr>
              <w:t>0</w:t>
            </w:r>
          </w:p>
        </w:tc>
        <w:tc>
          <w:tcPr>
            <w:tcW w:w="5160" w:type="dxa"/>
          </w:tcPr>
          <w:p w:rsidR="000E180F" w:rsidRDefault="000E180F" w:rsidP="00154785">
            <w:pPr>
              <w:spacing w:before="40" w:after="40"/>
              <w:rPr>
                <w:b/>
                <w:lang w:val="es-ES"/>
              </w:rPr>
            </w:pPr>
            <w:r>
              <w:rPr>
                <w:b/>
                <w:lang w:val="es-ES"/>
              </w:rPr>
              <w:t>Los Diez Aspectos Esenciales</w:t>
            </w:r>
          </w:p>
          <w:p w:rsidR="000E180F" w:rsidRPr="000E180F" w:rsidRDefault="000E180F" w:rsidP="000E180F">
            <w:pPr>
              <w:pStyle w:val="Prrafodelista"/>
              <w:numPr>
                <w:ilvl w:val="0"/>
                <w:numId w:val="4"/>
              </w:numPr>
              <w:spacing w:before="40" w:after="40" w:line="240" w:lineRule="auto"/>
              <w:rPr>
                <w:b/>
                <w:lang w:val="es-ES"/>
              </w:rPr>
            </w:pPr>
            <w:r>
              <w:rPr>
                <w:lang w:val="es-ES"/>
              </w:rPr>
              <w:t>Presentación</w:t>
            </w:r>
          </w:p>
          <w:p w:rsidR="000E180F" w:rsidRPr="000E180F" w:rsidRDefault="000E180F" w:rsidP="00154785">
            <w:pPr>
              <w:pStyle w:val="Prrafodelista"/>
              <w:numPr>
                <w:ilvl w:val="0"/>
                <w:numId w:val="4"/>
              </w:numPr>
              <w:spacing w:before="40" w:after="40" w:line="240" w:lineRule="auto"/>
              <w:rPr>
                <w:b/>
                <w:lang w:val="es-ES"/>
              </w:rPr>
            </w:pPr>
            <w:r>
              <w:rPr>
                <w:lang w:val="es-ES"/>
              </w:rPr>
              <w:t>Ejercicio en grupo</w:t>
            </w:r>
          </w:p>
        </w:tc>
        <w:tc>
          <w:tcPr>
            <w:tcW w:w="2580" w:type="dxa"/>
          </w:tcPr>
          <w:p w:rsidR="000E180F" w:rsidRPr="0013327F" w:rsidRDefault="000E180F" w:rsidP="00154785">
            <w:pPr>
              <w:spacing w:before="40" w:after="40"/>
              <w:rPr>
                <w:lang w:val="es-ES"/>
              </w:rPr>
            </w:pPr>
            <w:r>
              <w:t>UNGRD - UNISDR</w:t>
            </w:r>
          </w:p>
        </w:tc>
      </w:tr>
      <w:tr w:rsidR="0013327F" w:rsidRPr="00135805" w:rsidTr="000E180F">
        <w:tc>
          <w:tcPr>
            <w:tcW w:w="2178" w:type="dxa"/>
            <w:shd w:val="clear" w:color="auto" w:fill="F2F2F2" w:themeFill="background1" w:themeFillShade="F2"/>
          </w:tcPr>
          <w:p w:rsidR="0013327F" w:rsidRPr="0013327F" w:rsidRDefault="000E180F" w:rsidP="00C55861">
            <w:pPr>
              <w:spacing w:before="40" w:after="40"/>
              <w:rPr>
                <w:lang w:val="es-ES"/>
              </w:rPr>
            </w:pPr>
            <w:r>
              <w:rPr>
                <w:lang w:val="es-ES"/>
              </w:rPr>
              <w:t>12:30 – 13:3</w:t>
            </w:r>
            <w:r w:rsidR="0013327F" w:rsidRPr="0013327F">
              <w:rPr>
                <w:lang w:val="es-ES"/>
              </w:rPr>
              <w:t>0</w:t>
            </w:r>
          </w:p>
        </w:tc>
        <w:tc>
          <w:tcPr>
            <w:tcW w:w="5160" w:type="dxa"/>
            <w:shd w:val="clear" w:color="auto" w:fill="F2F2F2" w:themeFill="background1" w:themeFillShade="F2"/>
          </w:tcPr>
          <w:p w:rsidR="000E180F" w:rsidRPr="000E180F" w:rsidRDefault="000E180F" w:rsidP="000E180F">
            <w:pPr>
              <w:spacing w:before="40" w:after="40"/>
              <w:rPr>
                <w:b/>
                <w:lang w:val="es-ES"/>
              </w:rPr>
            </w:pPr>
            <w:r>
              <w:rPr>
                <w:b/>
                <w:lang w:val="es-ES"/>
              </w:rPr>
              <w:t>Almuerzo</w:t>
            </w:r>
          </w:p>
        </w:tc>
        <w:tc>
          <w:tcPr>
            <w:tcW w:w="2580" w:type="dxa"/>
            <w:shd w:val="clear" w:color="auto" w:fill="F2F2F2" w:themeFill="background1" w:themeFillShade="F2"/>
          </w:tcPr>
          <w:p w:rsidR="0013327F" w:rsidRPr="0013327F" w:rsidRDefault="0013327F" w:rsidP="0012764E">
            <w:pPr>
              <w:spacing w:before="40" w:after="40"/>
              <w:rPr>
                <w:lang w:val="es-ES"/>
              </w:rPr>
            </w:pPr>
          </w:p>
        </w:tc>
      </w:tr>
      <w:tr w:rsidR="000E180F" w:rsidRPr="00F4591F" w:rsidTr="00154785">
        <w:tc>
          <w:tcPr>
            <w:tcW w:w="2178" w:type="dxa"/>
          </w:tcPr>
          <w:p w:rsidR="000E180F" w:rsidRDefault="000E180F" w:rsidP="00154785">
            <w:pPr>
              <w:spacing w:before="40" w:after="40"/>
            </w:pPr>
            <w:r>
              <w:t>13.30 – 14</w:t>
            </w:r>
            <w:r w:rsidR="00BA3D4F">
              <w:t>:00</w:t>
            </w:r>
          </w:p>
          <w:p w:rsidR="000E180F" w:rsidRDefault="000E180F" w:rsidP="00154785">
            <w:pPr>
              <w:spacing w:before="40" w:after="40"/>
            </w:pPr>
          </w:p>
        </w:tc>
        <w:tc>
          <w:tcPr>
            <w:tcW w:w="5160" w:type="dxa"/>
          </w:tcPr>
          <w:p w:rsidR="000E180F" w:rsidRPr="000E180F" w:rsidRDefault="000E180F" w:rsidP="00154785">
            <w:pPr>
              <w:spacing w:before="40" w:after="40"/>
              <w:rPr>
                <w:lang w:val="es-ES"/>
              </w:rPr>
            </w:pPr>
            <w:r>
              <w:rPr>
                <w:b/>
                <w:lang w:val="es-ES"/>
              </w:rPr>
              <w:t>Marco Normativo para la Reducción del Riesgo de Desastres en Colombia</w:t>
            </w:r>
          </w:p>
        </w:tc>
        <w:tc>
          <w:tcPr>
            <w:tcW w:w="2580" w:type="dxa"/>
          </w:tcPr>
          <w:p w:rsidR="000E180F" w:rsidRPr="00135805" w:rsidRDefault="000E180F" w:rsidP="00154785">
            <w:pPr>
              <w:spacing w:before="40" w:after="40"/>
              <w:rPr>
                <w:lang w:val="es-ES"/>
              </w:rPr>
            </w:pPr>
            <w:r>
              <w:rPr>
                <w:lang w:val="es-ES"/>
              </w:rPr>
              <w:t>UNGRD</w:t>
            </w:r>
          </w:p>
        </w:tc>
      </w:tr>
      <w:tr w:rsidR="000E180F" w:rsidRPr="00F4591F" w:rsidTr="00154785">
        <w:tc>
          <w:tcPr>
            <w:tcW w:w="2178" w:type="dxa"/>
          </w:tcPr>
          <w:p w:rsidR="000E180F" w:rsidRDefault="000E180F" w:rsidP="00154785">
            <w:pPr>
              <w:spacing w:before="40" w:after="40"/>
            </w:pPr>
            <w:r>
              <w:t>14.</w:t>
            </w:r>
            <w:r w:rsidR="00BA3D4F">
              <w:t>00 – 14:45</w:t>
            </w:r>
          </w:p>
          <w:p w:rsidR="000E180F" w:rsidRDefault="000E180F" w:rsidP="00154785">
            <w:pPr>
              <w:spacing w:before="40" w:after="40"/>
            </w:pPr>
          </w:p>
        </w:tc>
        <w:tc>
          <w:tcPr>
            <w:tcW w:w="5160" w:type="dxa"/>
          </w:tcPr>
          <w:p w:rsidR="000E180F" w:rsidRPr="000E180F" w:rsidRDefault="000E180F" w:rsidP="00154785">
            <w:pPr>
              <w:spacing w:before="40" w:after="40"/>
              <w:rPr>
                <w:lang w:val="es-ES"/>
              </w:rPr>
            </w:pPr>
            <w:r>
              <w:rPr>
                <w:b/>
                <w:lang w:val="es-ES"/>
              </w:rPr>
              <w:t xml:space="preserve">Herramienta de Autoevaluación para la Reducción del Riesgo de Desastres en Colombia </w:t>
            </w:r>
          </w:p>
        </w:tc>
        <w:tc>
          <w:tcPr>
            <w:tcW w:w="2580" w:type="dxa"/>
          </w:tcPr>
          <w:p w:rsidR="000E180F" w:rsidRPr="00135805" w:rsidRDefault="000E180F" w:rsidP="00154785">
            <w:pPr>
              <w:spacing w:before="40" w:after="40"/>
              <w:rPr>
                <w:lang w:val="es-ES"/>
              </w:rPr>
            </w:pPr>
            <w:r>
              <w:rPr>
                <w:lang w:val="es-ES"/>
              </w:rPr>
              <w:t>UNGRD</w:t>
            </w:r>
          </w:p>
        </w:tc>
      </w:tr>
      <w:tr w:rsidR="000E180F" w:rsidRPr="00F4591F" w:rsidTr="000E180F">
        <w:tc>
          <w:tcPr>
            <w:tcW w:w="2178" w:type="dxa"/>
            <w:shd w:val="clear" w:color="auto" w:fill="F2F2F2" w:themeFill="background1" w:themeFillShade="F2"/>
          </w:tcPr>
          <w:p w:rsidR="000E180F" w:rsidRDefault="00BA3D4F" w:rsidP="00154785">
            <w:pPr>
              <w:spacing w:before="40" w:after="40"/>
            </w:pPr>
            <w:r>
              <w:t>14:</w:t>
            </w:r>
            <w:r w:rsidR="00542FEB">
              <w:t>45</w:t>
            </w:r>
            <w:r w:rsidR="000E180F">
              <w:t xml:space="preserve"> – 15:15</w:t>
            </w:r>
          </w:p>
        </w:tc>
        <w:tc>
          <w:tcPr>
            <w:tcW w:w="5160" w:type="dxa"/>
            <w:shd w:val="clear" w:color="auto" w:fill="F2F2F2" w:themeFill="background1" w:themeFillShade="F2"/>
          </w:tcPr>
          <w:p w:rsidR="000E180F" w:rsidRPr="000E180F" w:rsidRDefault="000E180F" w:rsidP="000E180F">
            <w:pPr>
              <w:spacing w:before="40" w:after="40"/>
              <w:rPr>
                <w:lang w:val="es-ES"/>
              </w:rPr>
            </w:pPr>
            <w:r>
              <w:rPr>
                <w:b/>
                <w:lang w:val="es-ES"/>
              </w:rPr>
              <w:t>Coffee Break</w:t>
            </w:r>
          </w:p>
        </w:tc>
        <w:tc>
          <w:tcPr>
            <w:tcW w:w="2580" w:type="dxa"/>
            <w:shd w:val="clear" w:color="auto" w:fill="F2F2F2" w:themeFill="background1" w:themeFillShade="F2"/>
          </w:tcPr>
          <w:p w:rsidR="000E180F" w:rsidRPr="00135805" w:rsidRDefault="000E180F" w:rsidP="00154785">
            <w:pPr>
              <w:spacing w:before="40" w:after="40"/>
              <w:rPr>
                <w:lang w:val="es-ES"/>
              </w:rPr>
            </w:pPr>
          </w:p>
        </w:tc>
      </w:tr>
      <w:tr w:rsidR="005A6AEF" w:rsidRPr="00581C3E" w:rsidTr="0073557D">
        <w:tc>
          <w:tcPr>
            <w:tcW w:w="2178" w:type="dxa"/>
          </w:tcPr>
          <w:p w:rsidR="005A6AEF" w:rsidRDefault="005A6AEF" w:rsidP="00C55861">
            <w:pPr>
              <w:spacing w:before="40" w:after="40"/>
            </w:pPr>
            <w:r>
              <w:t>1</w:t>
            </w:r>
            <w:r w:rsidR="00542FEB">
              <w:t>4:45</w:t>
            </w:r>
            <w:r w:rsidR="001F3A90">
              <w:t>– 17</w:t>
            </w:r>
            <w:r w:rsidR="0013327F">
              <w:t>:00</w:t>
            </w:r>
          </w:p>
          <w:p w:rsidR="00682DCB" w:rsidRDefault="00682DCB" w:rsidP="004B2019">
            <w:pPr>
              <w:spacing w:before="40" w:after="40"/>
            </w:pPr>
          </w:p>
        </w:tc>
        <w:tc>
          <w:tcPr>
            <w:tcW w:w="5160" w:type="dxa"/>
          </w:tcPr>
          <w:p w:rsidR="00EB0C4A" w:rsidRDefault="00EB0C4A" w:rsidP="00EB0C4A">
            <w:pPr>
              <w:spacing w:before="40" w:after="40"/>
              <w:rPr>
                <w:b/>
                <w:lang w:val="es-ES"/>
              </w:rPr>
            </w:pPr>
            <w:r>
              <w:rPr>
                <w:b/>
                <w:lang w:val="es-ES"/>
              </w:rPr>
              <w:t xml:space="preserve">Presentación del municipio de </w:t>
            </w:r>
            <w:r w:rsidR="00D84109">
              <w:rPr>
                <w:b/>
                <w:lang w:val="es-ES"/>
              </w:rPr>
              <w:t>referencia</w:t>
            </w:r>
          </w:p>
          <w:p w:rsidR="00EB0C4A" w:rsidRPr="00135805" w:rsidRDefault="00EB0C4A" w:rsidP="00EB0C4A">
            <w:pPr>
              <w:spacing w:before="40" w:after="40"/>
              <w:rPr>
                <w:lang w:val="es-ES"/>
              </w:rPr>
            </w:pPr>
            <w:r>
              <w:rPr>
                <w:b/>
                <w:lang w:val="es-ES"/>
              </w:rPr>
              <w:t xml:space="preserve">Herramienta de Autoevaluación. Nivel Preliminar. Esenciales 1 al 10 </w:t>
            </w:r>
            <w:r w:rsidRPr="00EB0C4A">
              <w:rPr>
                <w:lang w:val="es-ES"/>
              </w:rPr>
              <w:t>(Sesión 1)</w:t>
            </w:r>
          </w:p>
          <w:p w:rsidR="00EB0C4A" w:rsidRDefault="00EB0C4A" w:rsidP="00EB0C4A">
            <w:pPr>
              <w:pStyle w:val="Prrafodelista"/>
              <w:numPr>
                <w:ilvl w:val="0"/>
                <w:numId w:val="4"/>
              </w:numPr>
              <w:spacing w:before="40" w:after="40" w:line="240" w:lineRule="auto"/>
              <w:rPr>
                <w:lang w:val="es-ES"/>
              </w:rPr>
            </w:pPr>
            <w:r w:rsidRPr="00951215">
              <w:rPr>
                <w:lang w:val="es-ES"/>
              </w:rPr>
              <w:t>Revisión, discusión y calificación de las preguntas</w:t>
            </w:r>
          </w:p>
          <w:p w:rsidR="00135805" w:rsidRPr="00951215" w:rsidRDefault="00EB0C4A" w:rsidP="00EB0C4A">
            <w:pPr>
              <w:pStyle w:val="Prrafodelista"/>
              <w:spacing w:before="40" w:after="40" w:line="240" w:lineRule="auto"/>
              <w:rPr>
                <w:lang w:val="es-ES"/>
              </w:rPr>
            </w:pPr>
            <w:r>
              <w:rPr>
                <w:lang w:val="es-ES"/>
              </w:rPr>
              <w:t>Identificación preliminar de acciones prioritarias para formular el plan de acción</w:t>
            </w:r>
          </w:p>
        </w:tc>
        <w:tc>
          <w:tcPr>
            <w:tcW w:w="2580" w:type="dxa"/>
          </w:tcPr>
          <w:p w:rsidR="00EB0C4A" w:rsidRDefault="00EB0C4A" w:rsidP="00C95EEB">
            <w:pPr>
              <w:spacing w:before="40" w:after="40"/>
              <w:rPr>
                <w:lang w:val="es-ES"/>
              </w:rPr>
            </w:pPr>
            <w:r>
              <w:rPr>
                <w:lang w:val="es-ES"/>
              </w:rPr>
              <w:t>UNGRD</w:t>
            </w:r>
          </w:p>
          <w:p w:rsidR="00EB0C4A" w:rsidRPr="00135805" w:rsidRDefault="00EB0C4A" w:rsidP="00C95EEB">
            <w:pPr>
              <w:spacing w:before="40" w:after="40"/>
              <w:rPr>
                <w:lang w:val="es-ES"/>
              </w:rPr>
            </w:pPr>
            <w:r>
              <w:rPr>
                <w:lang w:val="es-ES"/>
              </w:rPr>
              <w:t xml:space="preserve">Facilitado por UNISDR Participantes </w:t>
            </w:r>
          </w:p>
        </w:tc>
      </w:tr>
      <w:tr w:rsidR="00804785" w:rsidRPr="00442B92" w:rsidTr="0073557D">
        <w:tc>
          <w:tcPr>
            <w:tcW w:w="2178" w:type="dxa"/>
          </w:tcPr>
          <w:p w:rsidR="00804785" w:rsidRDefault="00EB0C4A" w:rsidP="002E668B">
            <w:pPr>
              <w:spacing w:before="40" w:after="40"/>
            </w:pPr>
            <w:r>
              <w:t>17:00</w:t>
            </w:r>
            <w:r w:rsidR="00804785">
              <w:t xml:space="preserve"> – 17:</w:t>
            </w:r>
            <w:r>
              <w:t>15</w:t>
            </w:r>
          </w:p>
        </w:tc>
        <w:tc>
          <w:tcPr>
            <w:tcW w:w="5160" w:type="dxa"/>
          </w:tcPr>
          <w:p w:rsidR="00804785" w:rsidRPr="00804785" w:rsidRDefault="00804785" w:rsidP="002E668B">
            <w:pPr>
              <w:spacing w:before="40" w:after="40"/>
              <w:rPr>
                <w:b/>
                <w:lang w:val="es-ES"/>
              </w:rPr>
            </w:pPr>
            <w:r>
              <w:rPr>
                <w:b/>
                <w:lang w:val="es-ES"/>
              </w:rPr>
              <w:t>Cierre del día</w:t>
            </w:r>
          </w:p>
        </w:tc>
        <w:tc>
          <w:tcPr>
            <w:tcW w:w="2580" w:type="dxa"/>
          </w:tcPr>
          <w:p w:rsidR="00804785" w:rsidRPr="00442B92" w:rsidRDefault="00804785" w:rsidP="002E668B">
            <w:pPr>
              <w:spacing w:before="40" w:after="40"/>
              <w:rPr>
                <w:lang w:val="es-ES"/>
              </w:rPr>
            </w:pPr>
            <w:r>
              <w:rPr>
                <w:lang w:val="es-ES"/>
              </w:rPr>
              <w:t>UNISDR</w:t>
            </w:r>
          </w:p>
        </w:tc>
      </w:tr>
    </w:tbl>
    <w:p w:rsidR="00804785" w:rsidRDefault="00804785" w:rsidP="00054321">
      <w:pPr>
        <w:outlineLvl w:val="0"/>
        <w:rPr>
          <w:b/>
          <w:lang w:val="es-ES"/>
        </w:rPr>
      </w:pPr>
    </w:p>
    <w:p w:rsidR="00442B92" w:rsidRPr="00442B92" w:rsidRDefault="00804785" w:rsidP="00054321">
      <w:pPr>
        <w:outlineLvl w:val="0"/>
        <w:rPr>
          <w:b/>
          <w:lang w:val="es-ES"/>
        </w:rPr>
      </w:pPr>
      <w:r>
        <w:rPr>
          <w:b/>
          <w:lang w:val="es-ES"/>
        </w:rPr>
        <w:t>Día 2</w:t>
      </w:r>
      <w:r w:rsidR="00302C54">
        <w:rPr>
          <w:b/>
          <w:lang w:val="es-ES"/>
        </w:rPr>
        <w:t xml:space="preserve">. </w:t>
      </w:r>
      <w:r w:rsidR="00EB0C4A">
        <w:rPr>
          <w:b/>
          <w:lang w:val="es-ES"/>
        </w:rPr>
        <w:t>30 de Mayo</w:t>
      </w:r>
    </w:p>
    <w:tbl>
      <w:tblPr>
        <w:tblStyle w:val="Tablaconcuadrcula"/>
        <w:tblW w:w="99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30"/>
        <w:gridCol w:w="48"/>
        <w:gridCol w:w="5160"/>
        <w:gridCol w:w="2580"/>
      </w:tblGrid>
      <w:tr w:rsidR="00EB0C4A" w:rsidRPr="00442B92" w:rsidTr="00154785">
        <w:tc>
          <w:tcPr>
            <w:tcW w:w="2130" w:type="dxa"/>
          </w:tcPr>
          <w:p w:rsidR="00EB0C4A" w:rsidRDefault="00EB0C4A" w:rsidP="00154785">
            <w:pPr>
              <w:spacing w:before="40" w:after="40"/>
            </w:pPr>
            <w:r>
              <w:t>8:00 – 8:15</w:t>
            </w:r>
          </w:p>
        </w:tc>
        <w:tc>
          <w:tcPr>
            <w:tcW w:w="5208" w:type="dxa"/>
            <w:gridSpan w:val="2"/>
          </w:tcPr>
          <w:p w:rsidR="00EB0C4A" w:rsidRPr="00804785" w:rsidRDefault="00EB0C4A" w:rsidP="00154785">
            <w:pPr>
              <w:spacing w:before="40" w:after="40"/>
              <w:rPr>
                <w:b/>
                <w:lang w:val="es-ES"/>
              </w:rPr>
            </w:pPr>
            <w:r>
              <w:rPr>
                <w:b/>
                <w:lang w:val="es-ES"/>
              </w:rPr>
              <w:t>Recapitulación dia anterior</w:t>
            </w:r>
          </w:p>
        </w:tc>
        <w:tc>
          <w:tcPr>
            <w:tcW w:w="2580" w:type="dxa"/>
          </w:tcPr>
          <w:p w:rsidR="00EB0C4A" w:rsidRPr="00442B92" w:rsidRDefault="00EB0C4A" w:rsidP="00154785">
            <w:pPr>
              <w:spacing w:before="40" w:after="40"/>
              <w:rPr>
                <w:lang w:val="es-ES"/>
              </w:rPr>
            </w:pPr>
            <w:r>
              <w:rPr>
                <w:lang w:val="es-ES"/>
              </w:rPr>
              <w:t>Participantes</w:t>
            </w:r>
          </w:p>
        </w:tc>
      </w:tr>
      <w:tr w:rsidR="00EB0C4A" w:rsidRPr="00581C3E" w:rsidTr="00154785">
        <w:tc>
          <w:tcPr>
            <w:tcW w:w="2178" w:type="dxa"/>
            <w:gridSpan w:val="2"/>
          </w:tcPr>
          <w:p w:rsidR="00EB0C4A" w:rsidRDefault="00EB0C4A" w:rsidP="00154785">
            <w:pPr>
              <w:spacing w:before="40" w:after="40"/>
            </w:pPr>
            <w:r>
              <w:t xml:space="preserve">8:15 – </w:t>
            </w:r>
            <w:r w:rsidR="00C941FE">
              <w:t>10:</w:t>
            </w:r>
            <w:r w:rsidR="00BA3D4F">
              <w:t>00</w:t>
            </w:r>
          </w:p>
          <w:p w:rsidR="00EB0C4A" w:rsidRDefault="00EB0C4A" w:rsidP="00154785">
            <w:pPr>
              <w:spacing w:before="40" w:after="40"/>
            </w:pPr>
          </w:p>
        </w:tc>
        <w:tc>
          <w:tcPr>
            <w:tcW w:w="5160" w:type="dxa"/>
          </w:tcPr>
          <w:p w:rsidR="00EB0C4A" w:rsidRPr="00135805" w:rsidRDefault="00EB0C4A" w:rsidP="00154785">
            <w:pPr>
              <w:spacing w:before="40" w:after="40"/>
              <w:rPr>
                <w:lang w:val="es-ES"/>
              </w:rPr>
            </w:pPr>
            <w:r>
              <w:rPr>
                <w:b/>
                <w:lang w:val="es-ES"/>
              </w:rPr>
              <w:t xml:space="preserve">Herramienta de Autoevaluación. Nivel Preliminar. Esenciales 1 al 10 </w:t>
            </w:r>
            <w:r w:rsidR="000931C4">
              <w:rPr>
                <w:lang w:val="es-ES"/>
              </w:rPr>
              <w:t>(Sesión 2</w:t>
            </w:r>
            <w:r w:rsidRPr="00EB0C4A">
              <w:rPr>
                <w:lang w:val="es-ES"/>
              </w:rPr>
              <w:t>)</w:t>
            </w:r>
          </w:p>
          <w:p w:rsidR="00EB0C4A" w:rsidRDefault="00EB0C4A" w:rsidP="00154785">
            <w:pPr>
              <w:pStyle w:val="Prrafodelista"/>
              <w:numPr>
                <w:ilvl w:val="0"/>
                <w:numId w:val="4"/>
              </w:numPr>
              <w:spacing w:before="40" w:after="40" w:line="240" w:lineRule="auto"/>
              <w:rPr>
                <w:lang w:val="es-ES"/>
              </w:rPr>
            </w:pPr>
            <w:r w:rsidRPr="00951215">
              <w:rPr>
                <w:lang w:val="es-ES"/>
              </w:rPr>
              <w:t>Revisión, discusión y calificación de las preguntas</w:t>
            </w:r>
          </w:p>
          <w:p w:rsidR="00EB0C4A" w:rsidRPr="00951215" w:rsidRDefault="00EB0C4A" w:rsidP="00154785">
            <w:pPr>
              <w:pStyle w:val="Prrafodelista"/>
              <w:numPr>
                <w:ilvl w:val="0"/>
                <w:numId w:val="4"/>
              </w:numPr>
              <w:spacing w:before="40" w:after="40" w:line="240" w:lineRule="auto"/>
              <w:rPr>
                <w:lang w:val="es-ES"/>
              </w:rPr>
            </w:pPr>
            <w:r>
              <w:rPr>
                <w:lang w:val="es-ES"/>
              </w:rPr>
              <w:t>Identificación preliminar de acciones prioritarias para formular el plan de acción</w:t>
            </w:r>
          </w:p>
        </w:tc>
        <w:tc>
          <w:tcPr>
            <w:tcW w:w="2580" w:type="dxa"/>
          </w:tcPr>
          <w:p w:rsidR="00EB0C4A" w:rsidRDefault="00EB0C4A" w:rsidP="00154785">
            <w:pPr>
              <w:spacing w:before="40" w:after="40"/>
              <w:rPr>
                <w:lang w:val="es-ES"/>
              </w:rPr>
            </w:pPr>
            <w:r w:rsidRPr="00135805">
              <w:rPr>
                <w:lang w:val="es-ES"/>
              </w:rPr>
              <w:t>Facilitador UNISDR  Participantes</w:t>
            </w:r>
          </w:p>
          <w:p w:rsidR="00EB0C4A" w:rsidRPr="00135805" w:rsidRDefault="00EB0C4A" w:rsidP="00154785">
            <w:pPr>
              <w:spacing w:before="40" w:after="40"/>
              <w:rPr>
                <w:lang w:val="es-ES"/>
              </w:rPr>
            </w:pPr>
            <w:r>
              <w:rPr>
                <w:lang w:val="es-ES"/>
              </w:rPr>
              <w:t>Trabajo en grupos.</w:t>
            </w:r>
          </w:p>
        </w:tc>
      </w:tr>
      <w:tr w:rsidR="00C941FE" w:rsidTr="00154785">
        <w:tc>
          <w:tcPr>
            <w:tcW w:w="2130" w:type="dxa"/>
          </w:tcPr>
          <w:p w:rsidR="00C941FE" w:rsidRDefault="00C941FE" w:rsidP="00154785">
            <w:pPr>
              <w:spacing w:before="40" w:after="40"/>
            </w:pPr>
            <w:r>
              <w:t>10:</w:t>
            </w:r>
            <w:r w:rsidR="00BA3D4F">
              <w:t>00</w:t>
            </w:r>
            <w:r>
              <w:t xml:space="preserve"> – 10:30</w:t>
            </w:r>
          </w:p>
        </w:tc>
        <w:tc>
          <w:tcPr>
            <w:tcW w:w="5208" w:type="dxa"/>
            <w:gridSpan w:val="2"/>
          </w:tcPr>
          <w:p w:rsidR="00C941FE" w:rsidRPr="00C55861" w:rsidRDefault="00C941FE" w:rsidP="00154785">
            <w:pPr>
              <w:spacing w:before="40" w:after="40"/>
              <w:rPr>
                <w:b/>
              </w:rPr>
            </w:pPr>
            <w:r>
              <w:rPr>
                <w:b/>
              </w:rPr>
              <w:t>Presentación de resultados</w:t>
            </w:r>
          </w:p>
        </w:tc>
        <w:tc>
          <w:tcPr>
            <w:tcW w:w="2580" w:type="dxa"/>
          </w:tcPr>
          <w:p w:rsidR="00C941FE" w:rsidRPr="005A6AEF" w:rsidRDefault="00C941FE" w:rsidP="00154785">
            <w:pPr>
              <w:spacing w:before="40" w:after="40"/>
            </w:pPr>
            <w:r>
              <w:t>Participantes</w:t>
            </w:r>
          </w:p>
        </w:tc>
      </w:tr>
      <w:tr w:rsidR="00EB0C4A" w:rsidTr="00154785">
        <w:tc>
          <w:tcPr>
            <w:tcW w:w="2130" w:type="dxa"/>
          </w:tcPr>
          <w:p w:rsidR="00EB0C4A" w:rsidRPr="00B13980" w:rsidRDefault="00EB0C4A" w:rsidP="00154785">
            <w:pPr>
              <w:spacing w:before="40" w:after="40"/>
            </w:pPr>
            <w:r w:rsidRPr="00B13980">
              <w:t>10:30 – 10:45</w:t>
            </w:r>
          </w:p>
        </w:tc>
        <w:tc>
          <w:tcPr>
            <w:tcW w:w="5208" w:type="dxa"/>
            <w:gridSpan w:val="2"/>
          </w:tcPr>
          <w:p w:rsidR="00EB0C4A" w:rsidRPr="00C55861" w:rsidRDefault="00BA3D4F" w:rsidP="00154785">
            <w:pPr>
              <w:spacing w:before="40" w:after="40"/>
              <w:rPr>
                <w:b/>
              </w:rPr>
            </w:pPr>
            <w:r>
              <w:rPr>
                <w:b/>
              </w:rPr>
              <w:t>Receso</w:t>
            </w:r>
          </w:p>
        </w:tc>
        <w:tc>
          <w:tcPr>
            <w:tcW w:w="2580" w:type="dxa"/>
          </w:tcPr>
          <w:p w:rsidR="00EB0C4A" w:rsidRPr="005A6AEF" w:rsidRDefault="00EB0C4A" w:rsidP="00154785">
            <w:pPr>
              <w:spacing w:before="40" w:after="40"/>
            </w:pPr>
          </w:p>
        </w:tc>
      </w:tr>
      <w:tr w:rsidR="00804785" w:rsidRPr="00135805" w:rsidTr="0073557D">
        <w:tc>
          <w:tcPr>
            <w:tcW w:w="2130" w:type="dxa"/>
          </w:tcPr>
          <w:p w:rsidR="00E855EC" w:rsidRDefault="00EB0C4A" w:rsidP="00804785">
            <w:pPr>
              <w:spacing w:before="40" w:after="40"/>
            </w:pPr>
            <w:r>
              <w:t>10:45</w:t>
            </w:r>
            <w:r w:rsidR="00804785">
              <w:t xml:space="preserve"> - 1</w:t>
            </w:r>
            <w:r w:rsidR="00D97A0E">
              <w:t>2</w:t>
            </w:r>
            <w:r w:rsidR="00804785">
              <w:t>:30</w:t>
            </w:r>
          </w:p>
        </w:tc>
        <w:tc>
          <w:tcPr>
            <w:tcW w:w="5208" w:type="dxa"/>
            <w:gridSpan w:val="2"/>
          </w:tcPr>
          <w:p w:rsidR="00804785" w:rsidRPr="000931C4" w:rsidRDefault="00D97A0E" w:rsidP="00804785">
            <w:pPr>
              <w:spacing w:before="40" w:after="40"/>
              <w:rPr>
                <w:lang w:val="es-ES"/>
              </w:rPr>
            </w:pPr>
            <w:r>
              <w:rPr>
                <w:b/>
                <w:lang w:val="es-ES"/>
              </w:rPr>
              <w:t xml:space="preserve">Formulación del Plan de Acción. </w:t>
            </w:r>
            <w:r w:rsidR="00804785">
              <w:rPr>
                <w:b/>
                <w:lang w:val="es-ES"/>
              </w:rPr>
              <w:t xml:space="preserve">Esenciales 1 al </w:t>
            </w:r>
            <w:r>
              <w:rPr>
                <w:b/>
                <w:lang w:val="es-ES"/>
              </w:rPr>
              <w:t>10</w:t>
            </w:r>
            <w:r w:rsidR="000931C4">
              <w:rPr>
                <w:b/>
                <w:lang w:val="es-ES"/>
              </w:rPr>
              <w:t xml:space="preserve"> </w:t>
            </w:r>
            <w:r w:rsidR="000931C4" w:rsidRPr="000931C4">
              <w:rPr>
                <w:lang w:val="es-ES"/>
              </w:rPr>
              <w:t>(Sesión 1)</w:t>
            </w:r>
          </w:p>
          <w:p w:rsidR="00804785" w:rsidRPr="00AF5BF3" w:rsidRDefault="00804785" w:rsidP="00804785">
            <w:pPr>
              <w:pStyle w:val="Prrafodelista"/>
              <w:numPr>
                <w:ilvl w:val="0"/>
                <w:numId w:val="4"/>
              </w:numPr>
              <w:spacing w:before="40" w:after="40" w:line="240" w:lineRule="auto"/>
              <w:rPr>
                <w:b/>
                <w:lang w:val="es-ES"/>
              </w:rPr>
            </w:pPr>
            <w:r w:rsidRPr="00AF5BF3">
              <w:rPr>
                <w:lang w:val="es-ES"/>
              </w:rPr>
              <w:t>Definición de acciones para la formulación del plan de acción.</w:t>
            </w:r>
          </w:p>
          <w:p w:rsidR="00E855EC" w:rsidRPr="00E855EC" w:rsidRDefault="00804785" w:rsidP="00804785">
            <w:pPr>
              <w:pStyle w:val="Prrafodelista"/>
              <w:numPr>
                <w:ilvl w:val="0"/>
                <w:numId w:val="4"/>
              </w:numPr>
              <w:spacing w:before="40" w:after="40" w:line="240" w:lineRule="auto"/>
              <w:rPr>
                <w:b/>
                <w:lang w:val="es-ES"/>
              </w:rPr>
            </w:pPr>
            <w:r>
              <w:rPr>
                <w:lang w:val="es-ES"/>
              </w:rPr>
              <w:t>Matriz del Plan de acción</w:t>
            </w:r>
          </w:p>
        </w:tc>
        <w:tc>
          <w:tcPr>
            <w:tcW w:w="2580" w:type="dxa"/>
          </w:tcPr>
          <w:p w:rsidR="00A00514" w:rsidRDefault="00A00514" w:rsidP="00A00514">
            <w:pPr>
              <w:spacing w:before="40" w:after="40"/>
              <w:rPr>
                <w:lang w:val="es-ES"/>
              </w:rPr>
            </w:pPr>
            <w:r w:rsidRPr="00951215">
              <w:rPr>
                <w:lang w:val="es-ES"/>
              </w:rPr>
              <w:t>Moderado por el Facilitador de UNISDR</w:t>
            </w:r>
            <w:r>
              <w:rPr>
                <w:lang w:val="es-ES"/>
              </w:rPr>
              <w:t>.</w:t>
            </w:r>
          </w:p>
          <w:p w:rsidR="00A00514" w:rsidRDefault="00A00514" w:rsidP="00A00514">
            <w:pPr>
              <w:spacing w:before="40" w:after="40"/>
              <w:rPr>
                <w:lang w:val="es-ES"/>
              </w:rPr>
            </w:pPr>
            <w:r>
              <w:rPr>
                <w:lang w:val="es-ES"/>
              </w:rPr>
              <w:t xml:space="preserve">15 min presentación Formato Plan de Acción </w:t>
            </w:r>
          </w:p>
          <w:p w:rsidR="00E855EC" w:rsidRPr="00E855EC" w:rsidRDefault="00A00514" w:rsidP="00A00514">
            <w:pPr>
              <w:spacing w:before="40" w:after="40"/>
              <w:rPr>
                <w:lang w:val="es-ES"/>
              </w:rPr>
            </w:pPr>
            <w:r>
              <w:rPr>
                <w:lang w:val="es-ES"/>
              </w:rPr>
              <w:t>Trabajo en grupos</w:t>
            </w:r>
            <w:r w:rsidRPr="00E855EC">
              <w:rPr>
                <w:lang w:val="es-ES"/>
              </w:rPr>
              <w:t xml:space="preserve"> </w:t>
            </w:r>
          </w:p>
        </w:tc>
      </w:tr>
      <w:tr w:rsidR="00804785" w:rsidTr="0073557D">
        <w:tc>
          <w:tcPr>
            <w:tcW w:w="2130" w:type="dxa"/>
          </w:tcPr>
          <w:p w:rsidR="00AF5BF3" w:rsidRDefault="00C941FE" w:rsidP="00804785">
            <w:pPr>
              <w:spacing w:before="40" w:after="40"/>
            </w:pPr>
            <w:r>
              <w:t>12</w:t>
            </w:r>
            <w:r w:rsidR="00804785">
              <w:t>:30</w:t>
            </w:r>
            <w:r>
              <w:t xml:space="preserve"> – 13</w:t>
            </w:r>
            <w:r w:rsidR="00AF5BF3">
              <w:t>.</w:t>
            </w:r>
            <w:r>
              <w:t>30</w:t>
            </w:r>
          </w:p>
        </w:tc>
        <w:tc>
          <w:tcPr>
            <w:tcW w:w="5208" w:type="dxa"/>
            <w:gridSpan w:val="2"/>
          </w:tcPr>
          <w:p w:rsidR="00AF5BF3" w:rsidRPr="00C55861" w:rsidRDefault="00C941FE" w:rsidP="00AF0337">
            <w:pPr>
              <w:spacing w:before="40" w:after="40"/>
              <w:rPr>
                <w:b/>
              </w:rPr>
            </w:pPr>
            <w:r>
              <w:rPr>
                <w:b/>
              </w:rPr>
              <w:t>Almuerzo</w:t>
            </w:r>
          </w:p>
        </w:tc>
        <w:tc>
          <w:tcPr>
            <w:tcW w:w="2580" w:type="dxa"/>
          </w:tcPr>
          <w:p w:rsidR="00AF5BF3" w:rsidRPr="005A6AEF" w:rsidRDefault="00AF5BF3" w:rsidP="00AF0337">
            <w:pPr>
              <w:spacing w:before="40" w:after="40"/>
            </w:pPr>
          </w:p>
        </w:tc>
      </w:tr>
      <w:tr w:rsidR="00804785" w:rsidTr="0073557D">
        <w:tc>
          <w:tcPr>
            <w:tcW w:w="2130" w:type="dxa"/>
          </w:tcPr>
          <w:p w:rsidR="00C55861" w:rsidRDefault="000931C4" w:rsidP="00804785">
            <w:pPr>
              <w:spacing w:before="40" w:after="40"/>
            </w:pPr>
            <w:r>
              <w:t>13:30</w:t>
            </w:r>
            <w:r w:rsidR="00C55861">
              <w:t xml:space="preserve"> – </w:t>
            </w:r>
            <w:r w:rsidR="00804785">
              <w:t>1</w:t>
            </w:r>
            <w:r>
              <w:t>5</w:t>
            </w:r>
            <w:r w:rsidR="00804785">
              <w:t>:</w:t>
            </w:r>
            <w:r w:rsidR="00542FEB">
              <w:t>15</w:t>
            </w:r>
          </w:p>
        </w:tc>
        <w:tc>
          <w:tcPr>
            <w:tcW w:w="5208" w:type="dxa"/>
            <w:gridSpan w:val="2"/>
          </w:tcPr>
          <w:p w:rsidR="000931C4" w:rsidRPr="000931C4" w:rsidRDefault="000931C4" w:rsidP="000931C4">
            <w:pPr>
              <w:spacing w:before="40" w:after="40"/>
              <w:rPr>
                <w:lang w:val="es-ES"/>
              </w:rPr>
            </w:pPr>
            <w:r>
              <w:rPr>
                <w:b/>
                <w:lang w:val="es-ES"/>
              </w:rPr>
              <w:t xml:space="preserve">Formulación del Plan de Acción. Esenciales 1 al 10 </w:t>
            </w:r>
            <w:r w:rsidRPr="000931C4">
              <w:rPr>
                <w:lang w:val="es-ES"/>
              </w:rPr>
              <w:t>(Sesi</w:t>
            </w:r>
            <w:r>
              <w:rPr>
                <w:lang w:val="es-ES"/>
              </w:rPr>
              <w:t>ón 2</w:t>
            </w:r>
            <w:r w:rsidRPr="000931C4">
              <w:rPr>
                <w:lang w:val="es-ES"/>
              </w:rPr>
              <w:t>)</w:t>
            </w:r>
          </w:p>
          <w:p w:rsidR="00AF5BF3" w:rsidRPr="00AF5BF3" w:rsidRDefault="00AF5BF3" w:rsidP="00AF5BF3">
            <w:pPr>
              <w:pStyle w:val="Prrafodelista"/>
              <w:numPr>
                <w:ilvl w:val="0"/>
                <w:numId w:val="13"/>
              </w:numPr>
              <w:spacing w:before="40" w:after="40" w:line="240" w:lineRule="auto"/>
              <w:rPr>
                <w:b/>
                <w:lang w:val="es-ES"/>
              </w:rPr>
            </w:pPr>
            <w:r w:rsidRPr="00AF5BF3">
              <w:rPr>
                <w:lang w:val="es-ES"/>
              </w:rPr>
              <w:t>Definición de acciones para la formulación del plan de acción.</w:t>
            </w:r>
          </w:p>
          <w:p w:rsidR="00C55861" w:rsidRPr="00951215" w:rsidRDefault="00AF5BF3" w:rsidP="00AF5BF3">
            <w:pPr>
              <w:pStyle w:val="Prrafodelista"/>
              <w:numPr>
                <w:ilvl w:val="0"/>
                <w:numId w:val="4"/>
              </w:numPr>
              <w:spacing w:before="40" w:after="40" w:line="240" w:lineRule="auto"/>
              <w:rPr>
                <w:lang w:val="es-ES"/>
              </w:rPr>
            </w:pPr>
            <w:r>
              <w:rPr>
                <w:lang w:val="es-ES"/>
              </w:rPr>
              <w:t>Matriz del Plan de acción</w:t>
            </w:r>
          </w:p>
        </w:tc>
        <w:tc>
          <w:tcPr>
            <w:tcW w:w="2580" w:type="dxa"/>
          </w:tcPr>
          <w:p w:rsidR="004B1A05" w:rsidRDefault="004B1A05" w:rsidP="004B1A05">
            <w:pPr>
              <w:spacing w:before="40" w:after="40"/>
              <w:rPr>
                <w:lang w:val="es-ES"/>
              </w:rPr>
            </w:pPr>
            <w:r w:rsidRPr="00951215">
              <w:rPr>
                <w:lang w:val="es-ES"/>
              </w:rPr>
              <w:t>Moderado por el Facilitador de UNISDR</w:t>
            </w:r>
            <w:r>
              <w:rPr>
                <w:lang w:val="es-ES"/>
              </w:rPr>
              <w:t>.</w:t>
            </w:r>
          </w:p>
          <w:p w:rsidR="004B1A05" w:rsidRDefault="004B1A05" w:rsidP="004B1A05">
            <w:pPr>
              <w:spacing w:before="40" w:after="40"/>
              <w:rPr>
                <w:lang w:val="es-ES"/>
              </w:rPr>
            </w:pPr>
            <w:r>
              <w:rPr>
                <w:lang w:val="es-ES"/>
              </w:rPr>
              <w:t xml:space="preserve">15 min presentación Formato Plan de Acción </w:t>
            </w:r>
          </w:p>
          <w:p w:rsidR="00AF5BF3" w:rsidRPr="005A6AEF" w:rsidRDefault="004B1A05" w:rsidP="004B1A05">
            <w:pPr>
              <w:spacing w:before="40" w:after="40"/>
            </w:pPr>
            <w:r>
              <w:rPr>
                <w:lang w:val="es-ES"/>
              </w:rPr>
              <w:t>Trabajo en grupos</w:t>
            </w:r>
            <w:r w:rsidRPr="00E855EC">
              <w:rPr>
                <w:lang w:val="es-ES"/>
              </w:rPr>
              <w:t xml:space="preserve"> </w:t>
            </w:r>
          </w:p>
        </w:tc>
      </w:tr>
      <w:tr w:rsidR="000931C4" w:rsidTr="0047162A">
        <w:tc>
          <w:tcPr>
            <w:tcW w:w="2130" w:type="dxa"/>
          </w:tcPr>
          <w:p w:rsidR="000931C4" w:rsidRDefault="00542FEB" w:rsidP="0047162A">
            <w:pPr>
              <w:spacing w:before="40" w:after="40"/>
            </w:pPr>
            <w:r>
              <w:t>15:15</w:t>
            </w:r>
            <w:r w:rsidR="000931C4">
              <w:t xml:space="preserve"> – 15:</w:t>
            </w:r>
            <w:r>
              <w:t>45</w:t>
            </w:r>
          </w:p>
        </w:tc>
        <w:tc>
          <w:tcPr>
            <w:tcW w:w="5208" w:type="dxa"/>
            <w:gridSpan w:val="2"/>
          </w:tcPr>
          <w:p w:rsidR="000931C4" w:rsidRPr="00C55861" w:rsidRDefault="000931C4" w:rsidP="0047162A">
            <w:pPr>
              <w:spacing w:before="40" w:after="40"/>
              <w:rPr>
                <w:b/>
              </w:rPr>
            </w:pPr>
            <w:r>
              <w:rPr>
                <w:b/>
              </w:rPr>
              <w:t>Presentación de resultados</w:t>
            </w:r>
          </w:p>
        </w:tc>
        <w:tc>
          <w:tcPr>
            <w:tcW w:w="2580" w:type="dxa"/>
          </w:tcPr>
          <w:p w:rsidR="000931C4" w:rsidRPr="005A6AEF" w:rsidRDefault="000931C4" w:rsidP="0047162A">
            <w:pPr>
              <w:spacing w:before="40" w:after="40"/>
            </w:pPr>
            <w:r>
              <w:t>Participantes</w:t>
            </w:r>
          </w:p>
        </w:tc>
      </w:tr>
      <w:tr w:rsidR="00804785" w:rsidRPr="00135805" w:rsidTr="0073557D">
        <w:tc>
          <w:tcPr>
            <w:tcW w:w="2130" w:type="dxa"/>
          </w:tcPr>
          <w:p w:rsidR="001E6A17" w:rsidRPr="00135805" w:rsidRDefault="00542FEB" w:rsidP="004B1A05">
            <w:pPr>
              <w:spacing w:before="40" w:after="40"/>
              <w:rPr>
                <w:lang w:val="es-ES"/>
              </w:rPr>
            </w:pPr>
            <w:r>
              <w:rPr>
                <w:lang w:val="es-ES"/>
              </w:rPr>
              <w:t>15:45</w:t>
            </w:r>
            <w:r w:rsidR="00AA2B5D">
              <w:rPr>
                <w:lang w:val="es-ES"/>
              </w:rPr>
              <w:t xml:space="preserve"> – </w:t>
            </w:r>
            <w:r>
              <w:rPr>
                <w:lang w:val="es-ES"/>
              </w:rPr>
              <w:t>16</w:t>
            </w:r>
            <w:r w:rsidR="000931C4">
              <w:rPr>
                <w:lang w:val="es-ES"/>
              </w:rPr>
              <w:t>:</w:t>
            </w:r>
            <w:r>
              <w:rPr>
                <w:lang w:val="es-ES"/>
              </w:rPr>
              <w:t>00</w:t>
            </w:r>
          </w:p>
        </w:tc>
        <w:tc>
          <w:tcPr>
            <w:tcW w:w="5208" w:type="dxa"/>
            <w:gridSpan w:val="2"/>
          </w:tcPr>
          <w:p w:rsidR="001E6A17" w:rsidRPr="00135805" w:rsidRDefault="000931C4" w:rsidP="00590458">
            <w:pPr>
              <w:spacing w:before="40" w:after="40"/>
              <w:rPr>
                <w:b/>
                <w:lang w:val="es-ES"/>
              </w:rPr>
            </w:pPr>
            <w:r>
              <w:rPr>
                <w:b/>
                <w:lang w:val="es-ES"/>
              </w:rPr>
              <w:t>Coffee Break</w:t>
            </w:r>
          </w:p>
        </w:tc>
        <w:tc>
          <w:tcPr>
            <w:tcW w:w="2580" w:type="dxa"/>
          </w:tcPr>
          <w:p w:rsidR="001E6A17" w:rsidRPr="00135805" w:rsidRDefault="001E6A17" w:rsidP="00590458">
            <w:pPr>
              <w:spacing w:before="40" w:after="40"/>
              <w:rPr>
                <w:lang w:val="es-ES"/>
              </w:rPr>
            </w:pPr>
          </w:p>
        </w:tc>
      </w:tr>
      <w:tr w:rsidR="004B1A05" w:rsidRPr="000931C4" w:rsidTr="0073557D">
        <w:tc>
          <w:tcPr>
            <w:tcW w:w="2130" w:type="dxa"/>
          </w:tcPr>
          <w:p w:rsidR="004B1A05" w:rsidRPr="00442B92" w:rsidRDefault="00542FEB" w:rsidP="002E668B">
            <w:pPr>
              <w:spacing w:before="40" w:after="40"/>
              <w:rPr>
                <w:lang w:val="es-ES"/>
              </w:rPr>
            </w:pPr>
            <w:r>
              <w:rPr>
                <w:lang w:val="es-ES"/>
              </w:rPr>
              <w:t>16:00</w:t>
            </w:r>
            <w:r w:rsidR="004B1A05">
              <w:rPr>
                <w:lang w:val="es-ES"/>
              </w:rPr>
              <w:t xml:space="preserve"> – </w:t>
            </w:r>
            <w:r w:rsidR="000931C4">
              <w:rPr>
                <w:lang w:val="es-ES"/>
              </w:rPr>
              <w:t>16:30</w:t>
            </w:r>
          </w:p>
        </w:tc>
        <w:tc>
          <w:tcPr>
            <w:tcW w:w="5208" w:type="dxa"/>
            <w:gridSpan w:val="2"/>
          </w:tcPr>
          <w:p w:rsidR="004B1A05" w:rsidRPr="00BA3D4F" w:rsidRDefault="00BA3D4F" w:rsidP="00BA3D4F">
            <w:pPr>
              <w:spacing w:before="40" w:after="40"/>
              <w:rPr>
                <w:b/>
              </w:rPr>
            </w:pPr>
            <w:r>
              <w:rPr>
                <w:b/>
              </w:rPr>
              <w:t>Si</w:t>
            </w:r>
            <w:r w:rsidR="000931C4" w:rsidRPr="00BA3D4F">
              <w:rPr>
                <w:b/>
              </w:rPr>
              <w:t>guientes pasos: Monitoreo y Alianzas</w:t>
            </w:r>
          </w:p>
          <w:p w:rsidR="00BA3D4F" w:rsidRPr="00BA3D4F" w:rsidRDefault="00BA3D4F" w:rsidP="00BA3D4F">
            <w:pPr>
              <w:pStyle w:val="Prrafodelista"/>
              <w:numPr>
                <w:ilvl w:val="0"/>
                <w:numId w:val="4"/>
              </w:numPr>
              <w:spacing w:before="40" w:after="40" w:line="240" w:lineRule="auto"/>
              <w:rPr>
                <w:lang w:val="es-ES"/>
              </w:rPr>
            </w:pPr>
            <w:r w:rsidRPr="000E180F">
              <w:rPr>
                <w:lang w:val="es-ES"/>
              </w:rPr>
              <w:t xml:space="preserve">Protocolo </w:t>
            </w:r>
            <w:r w:rsidR="00542FEB">
              <w:rPr>
                <w:lang w:val="es-ES"/>
              </w:rPr>
              <w:t xml:space="preserve">de la Campaña Desarrollando Ciudades Resilientes </w:t>
            </w:r>
            <w:r w:rsidRPr="000E180F">
              <w:rPr>
                <w:lang w:val="es-ES"/>
              </w:rPr>
              <w:t>para Colombia</w:t>
            </w:r>
          </w:p>
        </w:tc>
        <w:tc>
          <w:tcPr>
            <w:tcW w:w="2580" w:type="dxa"/>
          </w:tcPr>
          <w:p w:rsidR="004B1A05" w:rsidRPr="00442B92" w:rsidRDefault="000931C4" w:rsidP="002E668B">
            <w:pPr>
              <w:spacing w:before="40" w:after="40"/>
              <w:rPr>
                <w:lang w:val="es-ES"/>
              </w:rPr>
            </w:pPr>
            <w:r>
              <w:rPr>
                <w:lang w:val="es-ES"/>
              </w:rPr>
              <w:t>UNISDR-UNGRD</w:t>
            </w:r>
          </w:p>
        </w:tc>
      </w:tr>
      <w:tr w:rsidR="00804785" w:rsidTr="0073557D">
        <w:tc>
          <w:tcPr>
            <w:tcW w:w="2130" w:type="dxa"/>
          </w:tcPr>
          <w:p w:rsidR="001E6A17" w:rsidRPr="00442B92" w:rsidRDefault="000931C4" w:rsidP="00590458">
            <w:pPr>
              <w:spacing w:before="40" w:after="40"/>
              <w:rPr>
                <w:lang w:val="es-ES"/>
              </w:rPr>
            </w:pPr>
            <w:r>
              <w:t>16:30 – 17</w:t>
            </w:r>
            <w:r w:rsidR="00373468">
              <w:t>.00</w:t>
            </w:r>
          </w:p>
        </w:tc>
        <w:tc>
          <w:tcPr>
            <w:tcW w:w="5208" w:type="dxa"/>
            <w:gridSpan w:val="2"/>
          </w:tcPr>
          <w:p w:rsidR="001E6A17" w:rsidRPr="00442B92" w:rsidRDefault="001E6A17" w:rsidP="00590458">
            <w:pPr>
              <w:spacing w:before="40" w:after="40"/>
              <w:rPr>
                <w:b/>
                <w:lang w:val="es-ES"/>
              </w:rPr>
            </w:pPr>
            <w:r w:rsidRPr="00442B92">
              <w:rPr>
                <w:b/>
                <w:lang w:val="es-ES"/>
              </w:rPr>
              <w:t xml:space="preserve">Cierre </w:t>
            </w:r>
            <w:r>
              <w:rPr>
                <w:b/>
                <w:lang w:val="es-ES"/>
              </w:rPr>
              <w:t xml:space="preserve">y evaluación </w:t>
            </w:r>
            <w:r w:rsidRPr="00442B92">
              <w:rPr>
                <w:b/>
                <w:lang w:val="es-ES"/>
              </w:rPr>
              <w:t>del Taller</w:t>
            </w:r>
          </w:p>
        </w:tc>
        <w:tc>
          <w:tcPr>
            <w:tcW w:w="2580" w:type="dxa"/>
          </w:tcPr>
          <w:p w:rsidR="001E6A17" w:rsidRDefault="001E6A17" w:rsidP="00590458">
            <w:pPr>
              <w:spacing w:before="40" w:after="40"/>
            </w:pPr>
            <w:r>
              <w:t>Participantes</w:t>
            </w:r>
          </w:p>
          <w:p w:rsidR="001E6A17" w:rsidRDefault="001E6A17" w:rsidP="00590458">
            <w:pPr>
              <w:spacing w:before="40" w:after="40"/>
            </w:pPr>
            <w:r>
              <w:t>UNISDR</w:t>
            </w:r>
            <w:r w:rsidR="000931C4">
              <w:t>-UNGRD</w:t>
            </w:r>
          </w:p>
        </w:tc>
      </w:tr>
    </w:tbl>
    <w:p w:rsidR="00BF65D1" w:rsidRDefault="00BF65D1" w:rsidP="00BF65D1">
      <w:pPr>
        <w:rPr>
          <w:b/>
          <w:sz w:val="24"/>
          <w:szCs w:val="24"/>
          <w:lang w:val="es-ES"/>
        </w:rPr>
      </w:pPr>
    </w:p>
    <w:sectPr w:rsidR="00BF65D1" w:rsidSect="0073557D">
      <w:headerReference w:type="default" r:id="rId8"/>
      <w:footerReference w:type="default" r:id="rId9"/>
      <w:footerReference w:type="first" r:id="rId10"/>
      <w:pgSz w:w="12240" w:h="15840"/>
      <w:pgMar w:top="2694" w:right="900"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6E3" w:rsidRDefault="00DC36E3" w:rsidP="00043EDA">
      <w:pPr>
        <w:spacing w:after="0" w:line="240" w:lineRule="auto"/>
      </w:pPr>
      <w:r>
        <w:separator/>
      </w:r>
    </w:p>
  </w:endnote>
  <w:endnote w:type="continuationSeparator" w:id="0">
    <w:p w:rsidR="00DC36E3" w:rsidRDefault="00DC36E3" w:rsidP="0004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57D" w:rsidRDefault="0073557D">
    <w:pPr>
      <w:pStyle w:val="Piedepgina"/>
    </w:pPr>
    <w:r w:rsidRPr="0073557D">
      <w:rPr>
        <w:lang w:val="es-ES_tradnl" w:eastAsia="es-ES_tradnl"/>
      </w:rPr>
      <w:drawing>
        <wp:anchor distT="0" distB="0" distL="114300" distR="114300" simplePos="0" relativeHeight="251660288" behindDoc="0" locked="0" layoutInCell="1" allowOverlap="1" wp14:anchorId="2BC3272A" wp14:editId="5CB466BC">
          <wp:simplePos x="0" y="0"/>
          <wp:positionH relativeFrom="column">
            <wp:posOffset>-671830</wp:posOffset>
          </wp:positionH>
          <wp:positionV relativeFrom="paragraph">
            <wp:posOffset>-695830</wp:posOffset>
          </wp:positionV>
          <wp:extent cx="7801200" cy="684000"/>
          <wp:effectExtent l="0" t="0" r="0" b="1905"/>
          <wp:wrapThrough wrapText="bothSides">
            <wp:wrapPolygon edited="0">
              <wp:start x="0" y="0"/>
              <wp:lineTo x="0" y="20858"/>
              <wp:lineTo x="21521" y="20858"/>
              <wp:lineTo x="2152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rotWithShape="1">
                  <a:blip r:embed="rId1">
                    <a:alphaModFix amt="70000"/>
                    <a:extLst>
                      <a:ext uri="{28A0092B-C50C-407E-A947-70E740481C1C}">
                        <a14:useLocalDpi xmlns:a14="http://schemas.microsoft.com/office/drawing/2010/main" val="0"/>
                      </a:ext>
                    </a:extLst>
                  </a:blip>
                  <a:srcRect l="485" t="75153" r="21777" b="12352"/>
                  <a:stretch/>
                </pic:blipFill>
                <pic:spPr bwMode="auto">
                  <a:xfrm>
                    <a:off x="0" y="0"/>
                    <a:ext cx="7801200" cy="684000"/>
                  </a:xfrm>
                  <a:prstGeom prst="rect">
                    <a:avLst/>
                  </a:prstGeom>
                  <a:noFill/>
                  <a:ln>
                    <a:noFill/>
                  </a:ln>
                  <a:effectLst/>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57D" w:rsidRDefault="0073557D">
    <w:pPr>
      <w:pStyle w:val="Piedepgina"/>
    </w:pPr>
    <w:r w:rsidRPr="0073557D">
      <w:rPr>
        <w:lang w:val="es-ES_tradnl" w:eastAsia="es-ES_tradnl"/>
      </w:rPr>
      <w:drawing>
        <wp:inline distT="0" distB="0" distL="0" distR="0" wp14:anchorId="1D64DD66" wp14:editId="29CAFB8C">
          <wp:extent cx="8307998" cy="729194"/>
          <wp:effectExtent l="0" t="0" r="0" b="762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rotWithShape="1">
                  <a:blip r:embed="rId1">
                    <a:alphaModFix amt="70000"/>
                  </a:blip>
                  <a:srcRect l="485" t="75153" r="21777" b="12352"/>
                  <a:stretch/>
                </pic:blipFill>
                <pic:spPr bwMode="auto">
                  <a:xfrm>
                    <a:off x="0" y="0"/>
                    <a:ext cx="8497999" cy="745870"/>
                  </a:xfrm>
                  <a:prstGeom prst="rect">
                    <a:avLst/>
                  </a:prstGeom>
                  <a:noFill/>
                  <a:ln>
                    <a:noFill/>
                  </a:ln>
                  <a:effectLst/>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6E3" w:rsidRDefault="00DC36E3" w:rsidP="00043EDA">
      <w:pPr>
        <w:spacing w:after="0" w:line="240" w:lineRule="auto"/>
      </w:pPr>
      <w:r>
        <w:separator/>
      </w:r>
    </w:p>
  </w:footnote>
  <w:footnote w:type="continuationSeparator" w:id="0">
    <w:p w:rsidR="00DC36E3" w:rsidRDefault="00DC36E3" w:rsidP="00043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416" w:rsidRDefault="00FD63FA" w:rsidP="00D84109">
    <w:pPr>
      <w:pStyle w:val="Encabezado"/>
      <w:tabs>
        <w:tab w:val="left" w:pos="399"/>
        <w:tab w:val="right" w:pos="10206"/>
      </w:tabs>
    </w:pPr>
    <w:r>
      <w:drawing>
        <wp:anchor distT="0" distB="0" distL="114300" distR="114300" simplePos="0" relativeHeight="251666432" behindDoc="0" locked="0" layoutInCell="1" allowOverlap="1" wp14:anchorId="58643CFA" wp14:editId="0E6C6932">
          <wp:simplePos x="0" y="0"/>
          <wp:positionH relativeFrom="column">
            <wp:posOffset>2630170</wp:posOffset>
          </wp:positionH>
          <wp:positionV relativeFrom="paragraph">
            <wp:posOffset>116840</wp:posOffset>
          </wp:positionV>
          <wp:extent cx="1453515" cy="692785"/>
          <wp:effectExtent l="0" t="0" r="0" b="571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3515" cy="692785"/>
                  </a:xfrm>
                  <a:prstGeom prst="rect">
                    <a:avLst/>
                  </a:prstGeom>
                </pic:spPr>
              </pic:pic>
            </a:graphicData>
          </a:graphic>
          <wp14:sizeRelH relativeFrom="margin">
            <wp14:pctWidth>0</wp14:pctWidth>
          </wp14:sizeRelH>
          <wp14:sizeRelV relativeFrom="margin">
            <wp14:pctHeight>0</wp14:pctHeight>
          </wp14:sizeRelV>
        </wp:anchor>
      </w:drawing>
    </w:r>
    <w:r>
      <w:rPr>
        <w:lang w:val="es-ES_tradnl" w:eastAsia="es-ES_tradnl"/>
      </w:rPr>
      <w:drawing>
        <wp:anchor distT="0" distB="0" distL="114300" distR="114300" simplePos="0" relativeHeight="251662336" behindDoc="0" locked="0" layoutInCell="1" allowOverlap="1" wp14:anchorId="122A2ADE" wp14:editId="51D2ED3D">
          <wp:simplePos x="0" y="0"/>
          <wp:positionH relativeFrom="column">
            <wp:posOffset>-94494</wp:posOffset>
          </wp:positionH>
          <wp:positionV relativeFrom="paragraph">
            <wp:posOffset>6033</wp:posOffset>
          </wp:positionV>
          <wp:extent cx="2239200" cy="871200"/>
          <wp:effectExtent l="0" t="0" r="0" b="0"/>
          <wp:wrapNone/>
          <wp:docPr id="5" name="Imagen 5" descr="USAIDLogo_2ColorRGB/Horizontal_RGB_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IDLogo_2ColorRGB/Horizontal_RGB_294.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392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92">
      <w:rPr>
        <w:lang w:val="es-ES_tradnl" w:eastAsia="es-ES_tradnl"/>
      </w:rPr>
      <w:drawing>
        <wp:anchor distT="0" distB="0" distL="114300" distR="114300" simplePos="0" relativeHeight="251659264" behindDoc="1" locked="0" layoutInCell="1" allowOverlap="1" wp14:anchorId="77B8DAC1" wp14:editId="3AC34EBC">
          <wp:simplePos x="0" y="0"/>
          <wp:positionH relativeFrom="margin">
            <wp:posOffset>5015857</wp:posOffset>
          </wp:positionH>
          <wp:positionV relativeFrom="paragraph">
            <wp:posOffset>114336</wp:posOffset>
          </wp:positionV>
          <wp:extent cx="1637665" cy="565150"/>
          <wp:effectExtent l="0" t="0" r="0" b="6350"/>
          <wp:wrapTight wrapText="bothSides">
            <wp:wrapPolygon edited="0">
              <wp:start x="3015" y="0"/>
              <wp:lineTo x="1508" y="1456"/>
              <wp:lineTo x="335" y="4854"/>
              <wp:lineTo x="335" y="20872"/>
              <wp:lineTo x="670" y="21357"/>
              <wp:lineTo x="3183" y="21357"/>
              <wp:lineTo x="8878" y="21357"/>
              <wp:lineTo x="12563" y="21357"/>
              <wp:lineTo x="18426" y="18445"/>
              <wp:lineTo x="18426" y="6796"/>
              <wp:lineTo x="4020" y="0"/>
              <wp:lineTo x="3015" y="0"/>
            </wp:wrapPolygon>
          </wp:wrapTight>
          <wp:docPr id="54" name="Imagen 2" descr="http://www.eird.org/camp-10-15/images/logo-is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ird.org/camp-10-15/images/logo-isdr.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7665"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2EEB"/>
    <w:multiLevelType w:val="hybridMultilevel"/>
    <w:tmpl w:val="876818DC"/>
    <w:lvl w:ilvl="0" w:tplc="885A7CD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F4839"/>
    <w:multiLevelType w:val="hybridMultilevel"/>
    <w:tmpl w:val="EB6AF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BDA53C5"/>
    <w:multiLevelType w:val="hybridMultilevel"/>
    <w:tmpl w:val="7466E612"/>
    <w:lvl w:ilvl="0" w:tplc="13FABF2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 w15:restartNumberingAfterBreak="0">
    <w:nsid w:val="0D534BB3"/>
    <w:multiLevelType w:val="hybridMultilevel"/>
    <w:tmpl w:val="C3760336"/>
    <w:lvl w:ilvl="0" w:tplc="325A3140">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D46A7"/>
    <w:multiLevelType w:val="multilevel"/>
    <w:tmpl w:val="8E0C0D0E"/>
    <w:lvl w:ilvl="0">
      <w:start w:val="13"/>
      <w:numFmt w:val="decimal"/>
      <w:lvlText w:val="%1.0"/>
      <w:lvlJc w:val="left"/>
      <w:pPr>
        <w:ind w:left="480" w:hanging="480"/>
      </w:pPr>
      <w:rPr>
        <w:rFonts w:hint="default"/>
      </w:rPr>
    </w:lvl>
    <w:lvl w:ilvl="1">
      <w:start w:val="1"/>
      <w:numFmt w:val="decimalZero"/>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29F44366"/>
    <w:multiLevelType w:val="hybridMultilevel"/>
    <w:tmpl w:val="A182AA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416DA"/>
    <w:multiLevelType w:val="hybridMultilevel"/>
    <w:tmpl w:val="B3CE8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0C09A8"/>
    <w:multiLevelType w:val="hybridMultilevel"/>
    <w:tmpl w:val="4B428E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4414F94"/>
    <w:multiLevelType w:val="hybridMultilevel"/>
    <w:tmpl w:val="C9C8A262"/>
    <w:lvl w:ilvl="0" w:tplc="885A7CDC">
      <w:start w:val="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551788B"/>
    <w:multiLevelType w:val="hybridMultilevel"/>
    <w:tmpl w:val="7A1E75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A71800"/>
    <w:multiLevelType w:val="hybridMultilevel"/>
    <w:tmpl w:val="F5BE1354"/>
    <w:lvl w:ilvl="0" w:tplc="885A7CDC">
      <w:start w:val="8"/>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950B46"/>
    <w:multiLevelType w:val="multilevel"/>
    <w:tmpl w:val="68A8669E"/>
    <w:lvl w:ilvl="0">
      <w:start w:val="13"/>
      <w:numFmt w:val="decimal"/>
      <w:lvlText w:val="%1.0"/>
      <w:lvlJc w:val="left"/>
      <w:pPr>
        <w:ind w:left="480" w:hanging="480"/>
      </w:pPr>
      <w:rPr>
        <w:rFonts w:hint="default"/>
      </w:rPr>
    </w:lvl>
    <w:lvl w:ilvl="1">
      <w:start w:val="1"/>
      <w:numFmt w:val="decimalZero"/>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50300193"/>
    <w:multiLevelType w:val="hybridMultilevel"/>
    <w:tmpl w:val="3EE2B3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A91B8F"/>
    <w:multiLevelType w:val="hybridMultilevel"/>
    <w:tmpl w:val="DA98B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0416D87"/>
    <w:multiLevelType w:val="hybridMultilevel"/>
    <w:tmpl w:val="98CC33B4"/>
    <w:lvl w:ilvl="0" w:tplc="274273B6">
      <w:start w:val="1"/>
      <w:numFmt w:val="bullet"/>
      <w:lvlText w:val=""/>
      <w:lvlJc w:val="left"/>
      <w:pPr>
        <w:ind w:left="390" w:hanging="360"/>
      </w:pPr>
      <w:rPr>
        <w:rFonts w:ascii="Symbol" w:hAnsi="Symbol" w:hint="default"/>
      </w:rPr>
    </w:lvl>
    <w:lvl w:ilvl="1" w:tplc="04090003">
      <w:start w:val="1"/>
      <w:numFmt w:val="bullet"/>
      <w:lvlText w:val=""/>
      <w:lvlJc w:val="left"/>
      <w:pPr>
        <w:ind w:left="830" w:hanging="400"/>
      </w:pPr>
      <w:rPr>
        <w:rFonts w:ascii="Wingdings" w:hAnsi="Wingdings" w:hint="default"/>
      </w:rPr>
    </w:lvl>
    <w:lvl w:ilvl="2" w:tplc="04090005" w:tentative="1">
      <w:start w:val="1"/>
      <w:numFmt w:val="bullet"/>
      <w:lvlText w:val=""/>
      <w:lvlJc w:val="left"/>
      <w:pPr>
        <w:ind w:left="1230" w:hanging="400"/>
      </w:pPr>
      <w:rPr>
        <w:rFonts w:ascii="Wingdings" w:hAnsi="Wingdings" w:hint="default"/>
      </w:rPr>
    </w:lvl>
    <w:lvl w:ilvl="3" w:tplc="04090001" w:tentative="1">
      <w:start w:val="1"/>
      <w:numFmt w:val="bullet"/>
      <w:lvlText w:val=""/>
      <w:lvlJc w:val="left"/>
      <w:pPr>
        <w:ind w:left="1630" w:hanging="400"/>
      </w:pPr>
      <w:rPr>
        <w:rFonts w:ascii="Wingdings" w:hAnsi="Wingdings" w:hint="default"/>
      </w:rPr>
    </w:lvl>
    <w:lvl w:ilvl="4" w:tplc="04090003" w:tentative="1">
      <w:start w:val="1"/>
      <w:numFmt w:val="bullet"/>
      <w:lvlText w:val=""/>
      <w:lvlJc w:val="left"/>
      <w:pPr>
        <w:ind w:left="2030" w:hanging="400"/>
      </w:pPr>
      <w:rPr>
        <w:rFonts w:ascii="Wingdings" w:hAnsi="Wingdings" w:hint="default"/>
      </w:rPr>
    </w:lvl>
    <w:lvl w:ilvl="5" w:tplc="04090005" w:tentative="1">
      <w:start w:val="1"/>
      <w:numFmt w:val="bullet"/>
      <w:lvlText w:val=""/>
      <w:lvlJc w:val="left"/>
      <w:pPr>
        <w:ind w:left="2430" w:hanging="400"/>
      </w:pPr>
      <w:rPr>
        <w:rFonts w:ascii="Wingdings" w:hAnsi="Wingdings" w:hint="default"/>
      </w:rPr>
    </w:lvl>
    <w:lvl w:ilvl="6" w:tplc="04090001" w:tentative="1">
      <w:start w:val="1"/>
      <w:numFmt w:val="bullet"/>
      <w:lvlText w:val=""/>
      <w:lvlJc w:val="left"/>
      <w:pPr>
        <w:ind w:left="2830" w:hanging="400"/>
      </w:pPr>
      <w:rPr>
        <w:rFonts w:ascii="Wingdings" w:hAnsi="Wingdings" w:hint="default"/>
      </w:rPr>
    </w:lvl>
    <w:lvl w:ilvl="7" w:tplc="04090003" w:tentative="1">
      <w:start w:val="1"/>
      <w:numFmt w:val="bullet"/>
      <w:lvlText w:val=""/>
      <w:lvlJc w:val="left"/>
      <w:pPr>
        <w:ind w:left="3230" w:hanging="400"/>
      </w:pPr>
      <w:rPr>
        <w:rFonts w:ascii="Wingdings" w:hAnsi="Wingdings" w:hint="default"/>
      </w:rPr>
    </w:lvl>
    <w:lvl w:ilvl="8" w:tplc="04090005" w:tentative="1">
      <w:start w:val="1"/>
      <w:numFmt w:val="bullet"/>
      <w:lvlText w:val=""/>
      <w:lvlJc w:val="left"/>
      <w:pPr>
        <w:ind w:left="3630" w:hanging="400"/>
      </w:pPr>
      <w:rPr>
        <w:rFonts w:ascii="Wingdings" w:hAnsi="Wingdings" w:hint="default"/>
      </w:rPr>
    </w:lvl>
  </w:abstractNum>
  <w:abstractNum w:abstractNumId="15" w15:restartNumberingAfterBreak="0">
    <w:nsid w:val="775E30CA"/>
    <w:multiLevelType w:val="hybridMultilevel"/>
    <w:tmpl w:val="C27A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2"/>
  </w:num>
  <w:num w:numId="4">
    <w:abstractNumId w:val="0"/>
  </w:num>
  <w:num w:numId="5">
    <w:abstractNumId w:val="3"/>
  </w:num>
  <w:num w:numId="6">
    <w:abstractNumId w:val="5"/>
  </w:num>
  <w:num w:numId="7">
    <w:abstractNumId w:val="9"/>
  </w:num>
  <w:num w:numId="8">
    <w:abstractNumId w:val="6"/>
  </w:num>
  <w:num w:numId="9">
    <w:abstractNumId w:val="4"/>
  </w:num>
  <w:num w:numId="10">
    <w:abstractNumId w:val="11"/>
  </w:num>
  <w:num w:numId="11">
    <w:abstractNumId w:val="10"/>
  </w:num>
  <w:num w:numId="12">
    <w:abstractNumId w:val="13"/>
  </w:num>
  <w:num w:numId="13">
    <w:abstractNumId w:val="8"/>
  </w:num>
  <w:num w:numId="14">
    <w:abstractNumId w:val="7"/>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439"/>
    <w:rsid w:val="000000A3"/>
    <w:rsid w:val="000126A2"/>
    <w:rsid w:val="000162B2"/>
    <w:rsid w:val="00016E2C"/>
    <w:rsid w:val="00025CC4"/>
    <w:rsid w:val="00043EDA"/>
    <w:rsid w:val="00054321"/>
    <w:rsid w:val="0007103D"/>
    <w:rsid w:val="00073D82"/>
    <w:rsid w:val="000931C4"/>
    <w:rsid w:val="000D0F63"/>
    <w:rsid w:val="000E14B7"/>
    <w:rsid w:val="000E180F"/>
    <w:rsid w:val="000E29BC"/>
    <w:rsid w:val="00103DFB"/>
    <w:rsid w:val="0012764E"/>
    <w:rsid w:val="0013327F"/>
    <w:rsid w:val="00135805"/>
    <w:rsid w:val="001A0ABD"/>
    <w:rsid w:val="001B214D"/>
    <w:rsid w:val="001C1F2C"/>
    <w:rsid w:val="001E177A"/>
    <w:rsid w:val="001E6A17"/>
    <w:rsid w:val="001E6AA4"/>
    <w:rsid w:val="001F3A90"/>
    <w:rsid w:val="001F6532"/>
    <w:rsid w:val="00224CA0"/>
    <w:rsid w:val="00226036"/>
    <w:rsid w:val="00252965"/>
    <w:rsid w:val="00265A3E"/>
    <w:rsid w:val="00286E4D"/>
    <w:rsid w:val="002B6E27"/>
    <w:rsid w:val="002D54C5"/>
    <w:rsid w:val="002F30CC"/>
    <w:rsid w:val="002F6A75"/>
    <w:rsid w:val="00302C54"/>
    <w:rsid w:val="0030604E"/>
    <w:rsid w:val="003410F1"/>
    <w:rsid w:val="00373468"/>
    <w:rsid w:val="00373BCC"/>
    <w:rsid w:val="003A0316"/>
    <w:rsid w:val="003A4DEE"/>
    <w:rsid w:val="003A7C23"/>
    <w:rsid w:val="003B0020"/>
    <w:rsid w:val="003D1EDE"/>
    <w:rsid w:val="003D2873"/>
    <w:rsid w:val="003D6006"/>
    <w:rsid w:val="003F0AE1"/>
    <w:rsid w:val="00400A54"/>
    <w:rsid w:val="004337A2"/>
    <w:rsid w:val="00436F93"/>
    <w:rsid w:val="00442B92"/>
    <w:rsid w:val="004647D9"/>
    <w:rsid w:val="00471757"/>
    <w:rsid w:val="004A0E86"/>
    <w:rsid w:val="004B1A05"/>
    <w:rsid w:val="004B2019"/>
    <w:rsid w:val="004C672D"/>
    <w:rsid w:val="004D78EC"/>
    <w:rsid w:val="00537238"/>
    <w:rsid w:val="00542FEB"/>
    <w:rsid w:val="00544145"/>
    <w:rsid w:val="00565439"/>
    <w:rsid w:val="00581C3E"/>
    <w:rsid w:val="005A5A6E"/>
    <w:rsid w:val="005A6AEF"/>
    <w:rsid w:val="005B4C20"/>
    <w:rsid w:val="005C31E7"/>
    <w:rsid w:val="005F5708"/>
    <w:rsid w:val="006041D9"/>
    <w:rsid w:val="0062235E"/>
    <w:rsid w:val="0064748E"/>
    <w:rsid w:val="00651952"/>
    <w:rsid w:val="00680C66"/>
    <w:rsid w:val="00682DCB"/>
    <w:rsid w:val="006A21C2"/>
    <w:rsid w:val="006A644D"/>
    <w:rsid w:val="006D06DA"/>
    <w:rsid w:val="006D7DA9"/>
    <w:rsid w:val="007328A7"/>
    <w:rsid w:val="0073557D"/>
    <w:rsid w:val="00753B1E"/>
    <w:rsid w:val="00755F65"/>
    <w:rsid w:val="00760199"/>
    <w:rsid w:val="00776E52"/>
    <w:rsid w:val="007C2BB2"/>
    <w:rsid w:val="007C5529"/>
    <w:rsid w:val="007E5D8B"/>
    <w:rsid w:val="00804785"/>
    <w:rsid w:val="00814B71"/>
    <w:rsid w:val="00820A1E"/>
    <w:rsid w:val="00824228"/>
    <w:rsid w:val="00843407"/>
    <w:rsid w:val="00850438"/>
    <w:rsid w:val="008759F6"/>
    <w:rsid w:val="008A662E"/>
    <w:rsid w:val="008E0728"/>
    <w:rsid w:val="00912D95"/>
    <w:rsid w:val="00944FCA"/>
    <w:rsid w:val="00951215"/>
    <w:rsid w:val="00957E34"/>
    <w:rsid w:val="009C7D4E"/>
    <w:rsid w:val="009F7307"/>
    <w:rsid w:val="00A00514"/>
    <w:rsid w:val="00A10209"/>
    <w:rsid w:val="00A13416"/>
    <w:rsid w:val="00A1719C"/>
    <w:rsid w:val="00A40034"/>
    <w:rsid w:val="00A46A21"/>
    <w:rsid w:val="00A57F1F"/>
    <w:rsid w:val="00A77A53"/>
    <w:rsid w:val="00A930E9"/>
    <w:rsid w:val="00A94CAE"/>
    <w:rsid w:val="00AA2B5D"/>
    <w:rsid w:val="00AA6623"/>
    <w:rsid w:val="00AC0197"/>
    <w:rsid w:val="00AC08EC"/>
    <w:rsid w:val="00AD0482"/>
    <w:rsid w:val="00AE2D5B"/>
    <w:rsid w:val="00AE71C3"/>
    <w:rsid w:val="00AF5BF3"/>
    <w:rsid w:val="00B00715"/>
    <w:rsid w:val="00B05925"/>
    <w:rsid w:val="00B13980"/>
    <w:rsid w:val="00B4354C"/>
    <w:rsid w:val="00B52460"/>
    <w:rsid w:val="00B6750E"/>
    <w:rsid w:val="00B67602"/>
    <w:rsid w:val="00B95CAE"/>
    <w:rsid w:val="00BA3D4F"/>
    <w:rsid w:val="00BA7928"/>
    <w:rsid w:val="00BC75A4"/>
    <w:rsid w:val="00BF65D1"/>
    <w:rsid w:val="00C01BE4"/>
    <w:rsid w:val="00C039E1"/>
    <w:rsid w:val="00C1486A"/>
    <w:rsid w:val="00C412D1"/>
    <w:rsid w:val="00C44EBD"/>
    <w:rsid w:val="00C55861"/>
    <w:rsid w:val="00C57B7C"/>
    <w:rsid w:val="00C61EEC"/>
    <w:rsid w:val="00C826B2"/>
    <w:rsid w:val="00C941FE"/>
    <w:rsid w:val="00C95EEB"/>
    <w:rsid w:val="00CA1B75"/>
    <w:rsid w:val="00CA1C1A"/>
    <w:rsid w:val="00CA2BFD"/>
    <w:rsid w:val="00CA3914"/>
    <w:rsid w:val="00CE0D11"/>
    <w:rsid w:val="00CE7FDF"/>
    <w:rsid w:val="00D00E2A"/>
    <w:rsid w:val="00D44FFC"/>
    <w:rsid w:val="00D5458C"/>
    <w:rsid w:val="00D81BF5"/>
    <w:rsid w:val="00D84109"/>
    <w:rsid w:val="00D844CF"/>
    <w:rsid w:val="00D97A0E"/>
    <w:rsid w:val="00DA3BC3"/>
    <w:rsid w:val="00DB0A16"/>
    <w:rsid w:val="00DC36E3"/>
    <w:rsid w:val="00DD5E1B"/>
    <w:rsid w:val="00E0570D"/>
    <w:rsid w:val="00E22165"/>
    <w:rsid w:val="00E61474"/>
    <w:rsid w:val="00E81C6E"/>
    <w:rsid w:val="00E855EC"/>
    <w:rsid w:val="00E92292"/>
    <w:rsid w:val="00EA10DC"/>
    <w:rsid w:val="00EA4E09"/>
    <w:rsid w:val="00EB0C4A"/>
    <w:rsid w:val="00EC0C2F"/>
    <w:rsid w:val="00EC29B1"/>
    <w:rsid w:val="00EC6880"/>
    <w:rsid w:val="00EC7F63"/>
    <w:rsid w:val="00EE556A"/>
    <w:rsid w:val="00F15036"/>
    <w:rsid w:val="00F234E6"/>
    <w:rsid w:val="00F4591F"/>
    <w:rsid w:val="00F55438"/>
    <w:rsid w:val="00F725D8"/>
    <w:rsid w:val="00FB7332"/>
    <w:rsid w:val="00FC6680"/>
    <w:rsid w:val="00FD63FA"/>
    <w:rsid w:val="00FF4950"/>
    <w:rsid w:val="00FF5EAA"/>
    <w:rsid w:val="36D944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D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03D"/>
    <w:rPr>
      <w:noProof/>
    </w:rPr>
  </w:style>
  <w:style w:type="paragraph" w:styleId="Ttulo1">
    <w:name w:val="heading 1"/>
    <w:basedOn w:val="Normal"/>
    <w:next w:val="Normal"/>
    <w:link w:val="Ttulo1Car"/>
    <w:uiPriority w:val="9"/>
    <w:qFormat/>
    <w:rsid w:val="00BF65D1"/>
    <w:pPr>
      <w:pBdr>
        <w:top w:val="single" w:sz="24" w:space="0" w:color="1F497D" w:themeColor="text2"/>
        <w:left w:val="single" w:sz="24" w:space="0" w:color="1F497D" w:themeColor="text2"/>
        <w:bottom w:val="single" w:sz="24" w:space="0" w:color="1F497D" w:themeColor="text2"/>
        <w:right w:val="single" w:sz="24" w:space="0" w:color="1F497D" w:themeColor="text2"/>
      </w:pBdr>
      <w:shd w:val="clear" w:color="auto" w:fill="1F497D" w:themeFill="text2"/>
      <w:spacing w:before="120" w:after="0" w:line="264" w:lineRule="auto"/>
      <w:outlineLvl w:val="0"/>
    </w:pPr>
    <w:rPr>
      <w:rFonts w:asciiTheme="majorHAnsi" w:eastAsiaTheme="majorEastAsia" w:hAnsiTheme="majorHAnsi" w:cstheme="majorBidi"/>
      <w:caps/>
      <w:color w:val="FFFFFF" w:themeColor="background1"/>
      <w:spacing w:val="15"/>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5439"/>
    <w:pPr>
      <w:spacing w:before="120" w:line="264" w:lineRule="auto"/>
      <w:ind w:left="720"/>
      <w:contextualSpacing/>
    </w:pPr>
    <w:rPr>
      <w:rFonts w:eastAsiaTheme="minorEastAsia"/>
      <w:lang w:eastAsia="ja-JP"/>
    </w:rPr>
  </w:style>
  <w:style w:type="paragraph" w:styleId="Textonotapie">
    <w:name w:val="footnote text"/>
    <w:basedOn w:val="Normal"/>
    <w:link w:val="TextonotapieCar"/>
    <w:uiPriority w:val="99"/>
    <w:semiHidden/>
    <w:unhideWhenUsed/>
    <w:rsid w:val="00043ED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3EDA"/>
    <w:rPr>
      <w:sz w:val="20"/>
      <w:szCs w:val="20"/>
    </w:rPr>
  </w:style>
  <w:style w:type="character" w:styleId="Refdenotaalpie">
    <w:name w:val="footnote reference"/>
    <w:basedOn w:val="Fuentedeprrafopredeter"/>
    <w:uiPriority w:val="99"/>
    <w:semiHidden/>
    <w:unhideWhenUsed/>
    <w:rsid w:val="00043EDA"/>
    <w:rPr>
      <w:vertAlign w:val="superscript"/>
    </w:rPr>
  </w:style>
  <w:style w:type="table" w:styleId="Tablaconcuadrcula">
    <w:name w:val="Table Grid"/>
    <w:basedOn w:val="Tablanormal"/>
    <w:uiPriority w:val="59"/>
    <w:rsid w:val="005A6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DB0A16"/>
  </w:style>
  <w:style w:type="character" w:customStyle="1" w:styleId="Ttulo1Car">
    <w:name w:val="Título 1 Car"/>
    <w:basedOn w:val="Fuentedeprrafopredeter"/>
    <w:link w:val="Ttulo1"/>
    <w:uiPriority w:val="9"/>
    <w:rsid w:val="00BF65D1"/>
    <w:rPr>
      <w:rFonts w:asciiTheme="majorHAnsi" w:eastAsiaTheme="majorEastAsia" w:hAnsiTheme="majorHAnsi" w:cstheme="majorBidi"/>
      <w:caps/>
      <w:color w:val="FFFFFF" w:themeColor="background1"/>
      <w:spacing w:val="15"/>
      <w:shd w:val="clear" w:color="auto" w:fill="1F497D" w:themeFill="text2"/>
      <w:lang w:eastAsia="ja-JP"/>
    </w:rPr>
  </w:style>
  <w:style w:type="paragraph" w:styleId="Encabezado">
    <w:name w:val="header"/>
    <w:basedOn w:val="Normal"/>
    <w:link w:val="EncabezadoCar"/>
    <w:uiPriority w:val="99"/>
    <w:unhideWhenUsed/>
    <w:rsid w:val="00B675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750E"/>
  </w:style>
  <w:style w:type="paragraph" w:styleId="Piedepgina">
    <w:name w:val="footer"/>
    <w:basedOn w:val="Normal"/>
    <w:link w:val="PiedepginaCar"/>
    <w:uiPriority w:val="99"/>
    <w:unhideWhenUsed/>
    <w:rsid w:val="00B675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750E"/>
  </w:style>
  <w:style w:type="paragraph" w:styleId="Textodeglobo">
    <w:name w:val="Balloon Text"/>
    <w:basedOn w:val="Normal"/>
    <w:link w:val="TextodegloboCar"/>
    <w:uiPriority w:val="99"/>
    <w:semiHidden/>
    <w:unhideWhenUsed/>
    <w:rsid w:val="00B95C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5CAE"/>
    <w:rPr>
      <w:rFonts w:ascii="Segoe UI" w:hAnsi="Segoe UI" w:cs="Segoe UI"/>
      <w:noProof/>
      <w:sz w:val="18"/>
      <w:szCs w:val="18"/>
    </w:rPr>
  </w:style>
  <w:style w:type="character" w:styleId="Refdecomentario">
    <w:name w:val="annotation reference"/>
    <w:basedOn w:val="Fuentedeprrafopredeter"/>
    <w:uiPriority w:val="99"/>
    <w:semiHidden/>
    <w:unhideWhenUsed/>
    <w:rsid w:val="00AC0197"/>
    <w:rPr>
      <w:sz w:val="16"/>
      <w:szCs w:val="16"/>
    </w:rPr>
  </w:style>
  <w:style w:type="paragraph" w:styleId="Textocomentario">
    <w:name w:val="annotation text"/>
    <w:basedOn w:val="Normal"/>
    <w:link w:val="TextocomentarioCar"/>
    <w:uiPriority w:val="99"/>
    <w:semiHidden/>
    <w:unhideWhenUsed/>
    <w:rsid w:val="00AC01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C0197"/>
    <w:rPr>
      <w:noProof/>
      <w:sz w:val="20"/>
      <w:szCs w:val="20"/>
    </w:rPr>
  </w:style>
  <w:style w:type="paragraph" w:styleId="Asuntodelcomentario">
    <w:name w:val="annotation subject"/>
    <w:basedOn w:val="Textocomentario"/>
    <w:next w:val="Textocomentario"/>
    <w:link w:val="AsuntodelcomentarioCar"/>
    <w:uiPriority w:val="99"/>
    <w:semiHidden/>
    <w:unhideWhenUsed/>
    <w:rsid w:val="00AC0197"/>
    <w:rPr>
      <w:b/>
      <w:bCs/>
    </w:rPr>
  </w:style>
  <w:style w:type="character" w:customStyle="1" w:styleId="AsuntodelcomentarioCar">
    <w:name w:val="Asunto del comentario Car"/>
    <w:basedOn w:val="TextocomentarioCar"/>
    <w:link w:val="Asuntodelcomentario"/>
    <w:uiPriority w:val="99"/>
    <w:semiHidden/>
    <w:rsid w:val="00AC0197"/>
    <w:rPr>
      <w:b/>
      <w:bCs/>
      <w:noProof/>
      <w:sz w:val="20"/>
      <w:szCs w:val="20"/>
    </w:rPr>
  </w:style>
  <w:style w:type="paragraph" w:customStyle="1" w:styleId="a">
    <w:name w:val="(신)a. 내용"/>
    <w:basedOn w:val="Normal"/>
    <w:link w:val="aChar"/>
    <w:rsid w:val="00537238"/>
    <w:pPr>
      <w:snapToGrid w:val="0"/>
      <w:spacing w:after="0" w:line="360" w:lineRule="auto"/>
      <w:ind w:left="1134" w:right="998"/>
      <w:jc w:val="both"/>
    </w:pPr>
    <w:rPr>
      <w:rFonts w:ascii="Arial" w:eastAsia="Arial" w:hAnsi="Arial" w:cs="Verdana"/>
      <w:bCs/>
      <w:noProof w:val="0"/>
      <w:color w:val="000000"/>
      <w:kern w:val="2"/>
      <w:sz w:val="20"/>
      <w:szCs w:val="20"/>
      <w:lang w:eastAsia="ko-KR"/>
    </w:rPr>
  </w:style>
  <w:style w:type="character" w:customStyle="1" w:styleId="aChar">
    <w:name w:val="(신)a. 내용 Char"/>
    <w:link w:val="a"/>
    <w:rsid w:val="00537238"/>
    <w:rPr>
      <w:rFonts w:ascii="Arial" w:eastAsia="Arial" w:hAnsi="Arial" w:cs="Verdana"/>
      <w:bCs/>
      <w:color w:val="000000"/>
      <w:kern w:val="2"/>
      <w:sz w:val="20"/>
      <w:szCs w:val="20"/>
      <w:lang w:eastAsia="ko-KR"/>
    </w:rPr>
  </w:style>
  <w:style w:type="paragraph" w:styleId="NormalWeb">
    <w:name w:val="Normal (Web)"/>
    <w:basedOn w:val="Normal"/>
    <w:uiPriority w:val="99"/>
    <w:semiHidden/>
    <w:unhideWhenUsed/>
    <w:rsid w:val="003410F1"/>
    <w:pPr>
      <w:spacing w:before="100" w:beforeAutospacing="1" w:after="100" w:afterAutospacing="1" w:line="240" w:lineRule="auto"/>
    </w:pPr>
    <w:rPr>
      <w:rFonts w:ascii="Times New Roman" w:eastAsia="Times New Roman" w:hAnsi="Times New Roman" w:cs="Times New Roman"/>
      <w:noProof w:val="0"/>
      <w:sz w:val="24"/>
      <w:szCs w:val="24"/>
      <w:lang w:val="es-PA"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824446">
      <w:bodyDiv w:val="1"/>
      <w:marLeft w:val="0"/>
      <w:marRight w:val="0"/>
      <w:marTop w:val="0"/>
      <w:marBottom w:val="0"/>
      <w:divBdr>
        <w:top w:val="none" w:sz="0" w:space="0" w:color="auto"/>
        <w:left w:val="none" w:sz="0" w:space="0" w:color="auto"/>
        <w:bottom w:val="none" w:sz="0" w:space="0" w:color="auto"/>
        <w:right w:val="none" w:sz="0" w:space="0" w:color="auto"/>
      </w:divBdr>
    </w:div>
    <w:div w:id="498081018">
      <w:bodyDiv w:val="1"/>
      <w:marLeft w:val="0"/>
      <w:marRight w:val="0"/>
      <w:marTop w:val="0"/>
      <w:marBottom w:val="0"/>
      <w:divBdr>
        <w:top w:val="none" w:sz="0" w:space="0" w:color="auto"/>
        <w:left w:val="none" w:sz="0" w:space="0" w:color="auto"/>
        <w:bottom w:val="none" w:sz="0" w:space="0" w:color="auto"/>
        <w:right w:val="none" w:sz="0" w:space="0" w:color="auto"/>
      </w:divBdr>
    </w:div>
    <w:div w:id="761413047">
      <w:bodyDiv w:val="1"/>
      <w:marLeft w:val="0"/>
      <w:marRight w:val="0"/>
      <w:marTop w:val="0"/>
      <w:marBottom w:val="0"/>
      <w:divBdr>
        <w:top w:val="none" w:sz="0" w:space="0" w:color="auto"/>
        <w:left w:val="none" w:sz="0" w:space="0" w:color="auto"/>
        <w:bottom w:val="none" w:sz="0" w:space="0" w:color="auto"/>
        <w:right w:val="none" w:sz="0" w:space="0" w:color="auto"/>
      </w:divBdr>
      <w:divsChild>
        <w:div w:id="818957045">
          <w:marLeft w:val="0"/>
          <w:marRight w:val="0"/>
          <w:marTop w:val="0"/>
          <w:marBottom w:val="0"/>
          <w:divBdr>
            <w:top w:val="none" w:sz="0" w:space="0" w:color="auto"/>
            <w:left w:val="none" w:sz="0" w:space="0" w:color="auto"/>
            <w:bottom w:val="none" w:sz="0" w:space="0" w:color="auto"/>
            <w:right w:val="none" w:sz="0" w:space="0" w:color="auto"/>
          </w:divBdr>
          <w:divsChild>
            <w:div w:id="391543638">
              <w:marLeft w:val="0"/>
              <w:marRight w:val="0"/>
              <w:marTop w:val="0"/>
              <w:marBottom w:val="0"/>
              <w:divBdr>
                <w:top w:val="none" w:sz="0" w:space="0" w:color="auto"/>
                <w:left w:val="none" w:sz="0" w:space="0" w:color="auto"/>
                <w:bottom w:val="none" w:sz="0" w:space="0" w:color="auto"/>
                <w:right w:val="none" w:sz="0" w:space="0" w:color="auto"/>
              </w:divBdr>
              <w:divsChild>
                <w:div w:id="1900096395">
                  <w:marLeft w:val="0"/>
                  <w:marRight w:val="0"/>
                  <w:marTop w:val="0"/>
                  <w:marBottom w:val="0"/>
                  <w:divBdr>
                    <w:top w:val="none" w:sz="0" w:space="0" w:color="auto"/>
                    <w:left w:val="none" w:sz="0" w:space="0" w:color="auto"/>
                    <w:bottom w:val="none" w:sz="0" w:space="0" w:color="auto"/>
                    <w:right w:val="none" w:sz="0" w:space="0" w:color="auto"/>
                  </w:divBdr>
                  <w:divsChild>
                    <w:div w:id="11837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198398">
      <w:bodyDiv w:val="1"/>
      <w:marLeft w:val="0"/>
      <w:marRight w:val="0"/>
      <w:marTop w:val="0"/>
      <w:marBottom w:val="0"/>
      <w:divBdr>
        <w:top w:val="none" w:sz="0" w:space="0" w:color="auto"/>
        <w:left w:val="none" w:sz="0" w:space="0" w:color="auto"/>
        <w:bottom w:val="none" w:sz="0" w:space="0" w:color="auto"/>
        <w:right w:val="none" w:sz="0" w:space="0" w:color="auto"/>
      </w:divBdr>
      <w:divsChild>
        <w:div w:id="1063941480">
          <w:marLeft w:val="0"/>
          <w:marRight w:val="0"/>
          <w:marTop w:val="0"/>
          <w:marBottom w:val="0"/>
          <w:divBdr>
            <w:top w:val="none" w:sz="0" w:space="0" w:color="auto"/>
            <w:left w:val="none" w:sz="0" w:space="0" w:color="auto"/>
            <w:bottom w:val="none" w:sz="0" w:space="0" w:color="auto"/>
            <w:right w:val="none" w:sz="0" w:space="0" w:color="auto"/>
          </w:divBdr>
          <w:divsChild>
            <w:div w:id="1398897120">
              <w:marLeft w:val="0"/>
              <w:marRight w:val="0"/>
              <w:marTop w:val="0"/>
              <w:marBottom w:val="0"/>
              <w:divBdr>
                <w:top w:val="none" w:sz="0" w:space="0" w:color="auto"/>
                <w:left w:val="none" w:sz="0" w:space="0" w:color="auto"/>
                <w:bottom w:val="none" w:sz="0" w:space="0" w:color="auto"/>
                <w:right w:val="none" w:sz="0" w:space="0" w:color="auto"/>
              </w:divBdr>
              <w:divsChild>
                <w:div w:id="936329529">
                  <w:marLeft w:val="0"/>
                  <w:marRight w:val="0"/>
                  <w:marTop w:val="0"/>
                  <w:marBottom w:val="0"/>
                  <w:divBdr>
                    <w:top w:val="none" w:sz="0" w:space="0" w:color="auto"/>
                    <w:left w:val="none" w:sz="0" w:space="0" w:color="auto"/>
                    <w:bottom w:val="none" w:sz="0" w:space="0" w:color="auto"/>
                    <w:right w:val="none" w:sz="0" w:space="0" w:color="auto"/>
                  </w:divBdr>
                  <w:divsChild>
                    <w:div w:id="17709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7642">
      <w:bodyDiv w:val="1"/>
      <w:marLeft w:val="0"/>
      <w:marRight w:val="0"/>
      <w:marTop w:val="0"/>
      <w:marBottom w:val="0"/>
      <w:divBdr>
        <w:top w:val="none" w:sz="0" w:space="0" w:color="auto"/>
        <w:left w:val="none" w:sz="0" w:space="0" w:color="auto"/>
        <w:bottom w:val="none" w:sz="0" w:space="0" w:color="auto"/>
        <w:right w:val="none" w:sz="0" w:space="0" w:color="auto"/>
      </w:divBdr>
      <w:divsChild>
        <w:div w:id="863253012">
          <w:marLeft w:val="0"/>
          <w:marRight w:val="0"/>
          <w:marTop w:val="0"/>
          <w:marBottom w:val="0"/>
          <w:divBdr>
            <w:top w:val="none" w:sz="0" w:space="0" w:color="auto"/>
            <w:left w:val="none" w:sz="0" w:space="0" w:color="auto"/>
            <w:bottom w:val="none" w:sz="0" w:space="0" w:color="auto"/>
            <w:right w:val="none" w:sz="0" w:space="0" w:color="auto"/>
          </w:divBdr>
          <w:divsChild>
            <w:div w:id="1646356575">
              <w:marLeft w:val="0"/>
              <w:marRight w:val="0"/>
              <w:marTop w:val="0"/>
              <w:marBottom w:val="0"/>
              <w:divBdr>
                <w:top w:val="none" w:sz="0" w:space="0" w:color="auto"/>
                <w:left w:val="none" w:sz="0" w:space="0" w:color="auto"/>
                <w:bottom w:val="none" w:sz="0" w:space="0" w:color="auto"/>
                <w:right w:val="none" w:sz="0" w:space="0" w:color="auto"/>
              </w:divBdr>
              <w:divsChild>
                <w:div w:id="1853062479">
                  <w:marLeft w:val="0"/>
                  <w:marRight w:val="0"/>
                  <w:marTop w:val="0"/>
                  <w:marBottom w:val="0"/>
                  <w:divBdr>
                    <w:top w:val="none" w:sz="0" w:space="0" w:color="auto"/>
                    <w:left w:val="none" w:sz="0" w:space="0" w:color="auto"/>
                    <w:bottom w:val="none" w:sz="0" w:space="0" w:color="auto"/>
                    <w:right w:val="none" w:sz="0" w:space="0" w:color="auto"/>
                  </w:divBdr>
                  <w:divsChild>
                    <w:div w:id="17719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86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A3EB1F-A3F3-E243-9A19-969540ACE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1137</Words>
  <Characters>6259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2018-05-18T21:42:00Z</dcterms:created>
  <dcterms:modified xsi:type="dcterms:W3CDTF">2018-05-23T17:05:00Z</dcterms:modified>
</cp:coreProperties>
</file>